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4765F">
      <w:pPr>
        <w:kinsoku w:val="0"/>
        <w:overflowPunct w:val="0"/>
        <w:autoSpaceDE/>
        <w:autoSpaceDN/>
        <w:adjustRightInd/>
        <w:spacing w:line="291" w:lineRule="exact"/>
        <w:jc w:val="center"/>
        <w:textAlignment w:val="baseline"/>
        <w:rPr>
          <w:b/>
          <w:bCs/>
          <w:sz w:val="26"/>
          <w:szCs w:val="26"/>
        </w:rPr>
      </w:pPr>
      <w:r>
        <w:rPr>
          <w:b/>
          <w:bCs/>
          <w:sz w:val="26"/>
          <w:szCs w:val="26"/>
        </w:rPr>
        <w:t>RESOLUCION No. TAT-2353-2014</w:t>
      </w:r>
    </w:p>
    <w:p w:rsidR="00000000" w:rsidRDefault="0024765F">
      <w:pPr>
        <w:kinsoku w:val="0"/>
        <w:overflowPunct w:val="0"/>
        <w:autoSpaceDE/>
        <w:autoSpaceDN/>
        <w:adjustRightInd/>
        <w:spacing w:before="543" w:line="349" w:lineRule="exact"/>
        <w:ind w:left="144" w:right="144"/>
        <w:jc w:val="both"/>
        <w:textAlignment w:val="baseline"/>
        <w:rPr>
          <w:sz w:val="24"/>
          <w:szCs w:val="24"/>
        </w:rPr>
      </w:pPr>
      <w:r>
        <w:rPr>
          <w:b/>
          <w:bCs/>
          <w:spacing w:val="-1"/>
          <w:sz w:val="26"/>
          <w:szCs w:val="26"/>
        </w:rPr>
        <w:t xml:space="preserve">TRIBUNAL ADMINISTRATIVO DE TRANSPORTE.- </w:t>
      </w:r>
      <w:r>
        <w:rPr>
          <w:spacing w:val="-1"/>
          <w:sz w:val="26"/>
          <w:szCs w:val="26"/>
        </w:rPr>
        <w:t xml:space="preserve">San </w:t>
      </w:r>
      <w:r w:rsidR="00463EFF">
        <w:rPr>
          <w:spacing w:val="-1"/>
          <w:sz w:val="26"/>
          <w:szCs w:val="26"/>
        </w:rPr>
        <w:t>José</w:t>
      </w:r>
      <w:r>
        <w:rPr>
          <w:spacing w:val="-1"/>
          <w:sz w:val="26"/>
          <w:szCs w:val="26"/>
        </w:rPr>
        <w:t>, a las</w:t>
      </w:r>
      <w:r>
        <w:rPr>
          <w:spacing w:val="-1"/>
          <w:sz w:val="26"/>
          <w:szCs w:val="26"/>
        </w:rPr>
        <w:t xml:space="preserve"> Diez horas con Veintinueve minutos del </w:t>
      </w:r>
      <w:r w:rsidR="00463EFF">
        <w:rPr>
          <w:spacing w:val="-1"/>
          <w:sz w:val="26"/>
          <w:szCs w:val="26"/>
        </w:rPr>
        <w:t>día</w:t>
      </w:r>
      <w:r>
        <w:rPr>
          <w:spacing w:val="-1"/>
          <w:sz w:val="26"/>
          <w:szCs w:val="26"/>
        </w:rPr>
        <w:t xml:space="preserve"> Treinta de Setiembre del Dos Mil Catorce.--</w:t>
      </w:r>
      <w:r>
        <w:rPr>
          <w:spacing w:val="-1"/>
          <w:sz w:val="26"/>
          <w:szCs w:val="26"/>
        </w:rPr>
        <w:noBreakHyphen/>
      </w:r>
    </w:p>
    <w:p w:rsidR="00000000" w:rsidRDefault="0024765F">
      <w:pPr>
        <w:kinsoku w:val="0"/>
        <w:overflowPunct w:val="0"/>
        <w:autoSpaceDE/>
        <w:autoSpaceDN/>
        <w:adjustRightInd/>
        <w:spacing w:before="295" w:line="349" w:lineRule="exact"/>
        <w:ind w:left="144" w:right="144"/>
        <w:jc w:val="both"/>
        <w:textAlignment w:val="baseline"/>
        <w:rPr>
          <w:sz w:val="24"/>
          <w:szCs w:val="24"/>
        </w:rPr>
      </w:pPr>
      <w:r>
        <w:rPr>
          <w:sz w:val="26"/>
          <w:szCs w:val="26"/>
        </w:rPr>
        <w:t xml:space="preserve">Se conoce por este medio de </w:t>
      </w:r>
      <w:r>
        <w:rPr>
          <w:b/>
          <w:bCs/>
          <w:sz w:val="26"/>
          <w:szCs w:val="26"/>
        </w:rPr>
        <w:t xml:space="preserve">RECURSO DE APELACION EN SUBSIDIO </w:t>
      </w:r>
      <w:r>
        <w:rPr>
          <w:sz w:val="26"/>
          <w:szCs w:val="26"/>
        </w:rPr>
        <w:t xml:space="preserve">y de </w:t>
      </w:r>
      <w:r>
        <w:rPr>
          <w:b/>
          <w:bCs/>
          <w:sz w:val="26"/>
          <w:szCs w:val="26"/>
        </w:rPr>
        <w:t xml:space="preserve">ACCION DE NULIDAD ABSOLUTA </w:t>
      </w:r>
      <w:r>
        <w:rPr>
          <w:sz w:val="26"/>
          <w:szCs w:val="26"/>
        </w:rPr>
        <w:t xml:space="preserve">concomitante, presentados por el </w:t>
      </w:r>
      <w:r w:rsidR="00463EFF">
        <w:rPr>
          <w:sz w:val="26"/>
          <w:szCs w:val="26"/>
        </w:rPr>
        <w:t>Señor</w:t>
      </w:r>
      <w:r>
        <w:rPr>
          <w:sz w:val="26"/>
          <w:szCs w:val="26"/>
        </w:rPr>
        <w:t xml:space="preserve"> </w:t>
      </w:r>
      <w:r>
        <w:rPr>
          <w:b/>
          <w:bCs/>
          <w:sz w:val="26"/>
          <w:szCs w:val="26"/>
        </w:rPr>
        <w:t>A</w:t>
      </w:r>
      <w:r w:rsidR="00463EFF">
        <w:rPr>
          <w:b/>
          <w:bCs/>
          <w:sz w:val="26"/>
          <w:szCs w:val="26"/>
        </w:rPr>
        <w:t>.M.S.A.</w:t>
      </w:r>
      <w:r>
        <w:rPr>
          <w:b/>
          <w:bCs/>
          <w:sz w:val="26"/>
          <w:szCs w:val="26"/>
        </w:rPr>
        <w:t xml:space="preserve">, </w:t>
      </w:r>
      <w:r>
        <w:rPr>
          <w:sz w:val="26"/>
          <w:szCs w:val="26"/>
        </w:rPr>
        <w:t>d</w:t>
      </w:r>
      <w:r>
        <w:rPr>
          <w:sz w:val="26"/>
          <w:szCs w:val="26"/>
        </w:rPr>
        <w:t>e calidad</w:t>
      </w:r>
      <w:r w:rsidR="00463EFF">
        <w:rPr>
          <w:sz w:val="26"/>
          <w:szCs w:val="26"/>
        </w:rPr>
        <w:t xml:space="preserve">es conocidas y portador de la cédula de identidad </w:t>
      </w:r>
      <w:proofErr w:type="gramStart"/>
      <w:r w:rsidR="00463EFF">
        <w:rPr>
          <w:sz w:val="26"/>
          <w:szCs w:val="26"/>
        </w:rPr>
        <w:t>nú</w:t>
      </w:r>
      <w:r>
        <w:rPr>
          <w:sz w:val="26"/>
          <w:szCs w:val="26"/>
        </w:rPr>
        <w:t xml:space="preserve">mero </w:t>
      </w:r>
      <w:r w:rsidR="00463EFF">
        <w:rPr>
          <w:sz w:val="26"/>
          <w:szCs w:val="26"/>
        </w:rPr>
        <w:t>…</w:t>
      </w:r>
      <w:proofErr w:type="gramEnd"/>
      <w:r>
        <w:rPr>
          <w:sz w:val="26"/>
          <w:szCs w:val="26"/>
        </w:rPr>
        <w:t>, quien es representado a los efectos por el Lic. J</w:t>
      </w:r>
      <w:r w:rsidR="00463EFF">
        <w:rPr>
          <w:sz w:val="26"/>
          <w:szCs w:val="26"/>
        </w:rPr>
        <w:t>.F.P.</w:t>
      </w:r>
      <w:r>
        <w:rPr>
          <w:sz w:val="26"/>
          <w:szCs w:val="26"/>
        </w:rPr>
        <w:t xml:space="preserve">, </w:t>
      </w:r>
      <w:r w:rsidR="00463EFF">
        <w:rPr>
          <w:sz w:val="26"/>
          <w:szCs w:val="26"/>
        </w:rPr>
        <w:t>también</w:t>
      </w:r>
      <w:r>
        <w:rPr>
          <w:sz w:val="26"/>
          <w:szCs w:val="26"/>
        </w:rPr>
        <w:t xml:space="preserve"> de calidades conocidas y portador de la c</w:t>
      </w:r>
      <w:r w:rsidR="00463EFF">
        <w:rPr>
          <w:sz w:val="26"/>
          <w:szCs w:val="26"/>
        </w:rPr>
        <w:t>é</w:t>
      </w:r>
      <w:r>
        <w:rPr>
          <w:sz w:val="26"/>
          <w:szCs w:val="26"/>
        </w:rPr>
        <w:t xml:space="preserve">dula de identidad </w:t>
      </w:r>
      <w:r w:rsidR="00463EFF">
        <w:rPr>
          <w:sz w:val="26"/>
          <w:szCs w:val="26"/>
        </w:rPr>
        <w:t>número</w:t>
      </w:r>
      <w:r>
        <w:rPr>
          <w:sz w:val="26"/>
          <w:szCs w:val="26"/>
        </w:rPr>
        <w:t xml:space="preserve"> </w:t>
      </w:r>
      <w:r w:rsidR="00463EFF">
        <w:rPr>
          <w:sz w:val="26"/>
          <w:szCs w:val="26"/>
        </w:rPr>
        <w:t>…, contra el Artí</w:t>
      </w:r>
      <w:r>
        <w:rPr>
          <w:sz w:val="26"/>
          <w:szCs w:val="26"/>
        </w:rPr>
        <w:t xml:space="preserve">culo 7.1 </w:t>
      </w:r>
      <w:r>
        <w:rPr>
          <w:sz w:val="26"/>
          <w:szCs w:val="26"/>
        </w:rPr>
        <w:t xml:space="preserve">de la </w:t>
      </w:r>
      <w:r w:rsidR="00463EFF">
        <w:rPr>
          <w:sz w:val="26"/>
          <w:szCs w:val="26"/>
        </w:rPr>
        <w:t>Sesión</w:t>
      </w:r>
      <w:r>
        <w:rPr>
          <w:sz w:val="26"/>
          <w:szCs w:val="26"/>
        </w:rPr>
        <w:t xml:space="preserve"> Extraordinaria No. 02-2013 de la Junta Directiva del Consejo de Transporte P</w:t>
      </w:r>
      <w:r w:rsidR="00463EFF">
        <w:rPr>
          <w:sz w:val="26"/>
          <w:szCs w:val="26"/>
        </w:rPr>
        <w:t>ú</w:t>
      </w:r>
      <w:r>
        <w:rPr>
          <w:sz w:val="26"/>
          <w:szCs w:val="26"/>
        </w:rPr>
        <w:t>blic</w:t>
      </w:r>
      <w:r w:rsidR="00463EFF">
        <w:rPr>
          <w:sz w:val="26"/>
          <w:szCs w:val="26"/>
        </w:rPr>
        <w:t>o</w:t>
      </w:r>
      <w:r>
        <w:rPr>
          <w:sz w:val="26"/>
          <w:szCs w:val="26"/>
        </w:rPr>
        <w:t xml:space="preserve">, de fecha 05 de Agosto del 2013, el cual es el </w:t>
      </w:r>
      <w:r>
        <w:rPr>
          <w:b/>
          <w:bCs/>
          <w:i/>
          <w:iCs/>
          <w:sz w:val="26"/>
          <w:szCs w:val="26"/>
        </w:rPr>
        <w:t>"A</w:t>
      </w:r>
      <w:r w:rsidR="00463EFF">
        <w:rPr>
          <w:b/>
          <w:bCs/>
          <w:i/>
          <w:iCs/>
          <w:sz w:val="26"/>
          <w:szCs w:val="26"/>
        </w:rPr>
        <w:t>ct</w:t>
      </w:r>
      <w:r>
        <w:rPr>
          <w:b/>
          <w:bCs/>
          <w:i/>
          <w:iCs/>
          <w:sz w:val="26"/>
          <w:szCs w:val="26"/>
        </w:rPr>
        <w:t xml:space="preserve">o de </w:t>
      </w:r>
      <w:r w:rsidR="00463EFF">
        <w:rPr>
          <w:b/>
          <w:bCs/>
          <w:i/>
          <w:iCs/>
          <w:sz w:val="26"/>
          <w:szCs w:val="26"/>
        </w:rPr>
        <w:t>Adjudicación</w:t>
      </w:r>
      <w:r>
        <w:rPr>
          <w:b/>
          <w:bCs/>
          <w:i/>
          <w:iCs/>
          <w:sz w:val="26"/>
          <w:szCs w:val="26"/>
        </w:rPr>
        <w:t xml:space="preserve"> del Procedimiento Abreviado para el </w:t>
      </w:r>
      <w:proofErr w:type="spellStart"/>
      <w:r>
        <w:rPr>
          <w:b/>
          <w:bCs/>
          <w:i/>
          <w:iCs/>
          <w:sz w:val="26"/>
          <w:szCs w:val="26"/>
        </w:rPr>
        <w:t>Concesionamiento</w:t>
      </w:r>
      <w:proofErr w:type="spellEnd"/>
      <w:r>
        <w:rPr>
          <w:b/>
          <w:bCs/>
          <w:i/>
          <w:iCs/>
          <w:sz w:val="26"/>
          <w:szCs w:val="26"/>
        </w:rPr>
        <w:t xml:space="preserve"> del Servicio P</w:t>
      </w:r>
      <w:r w:rsidR="00463EFF">
        <w:rPr>
          <w:b/>
          <w:bCs/>
          <w:i/>
          <w:iCs/>
          <w:sz w:val="26"/>
          <w:szCs w:val="26"/>
        </w:rPr>
        <w:t>ú</w:t>
      </w:r>
      <w:r>
        <w:rPr>
          <w:b/>
          <w:bCs/>
          <w:i/>
          <w:iCs/>
          <w:sz w:val="26"/>
          <w:szCs w:val="26"/>
        </w:rPr>
        <w:t>blico de Taxis en la Ba</w:t>
      </w:r>
      <w:r>
        <w:rPr>
          <w:b/>
          <w:bCs/>
          <w:i/>
          <w:iCs/>
          <w:sz w:val="26"/>
          <w:szCs w:val="26"/>
        </w:rPr>
        <w:t xml:space="preserve">se Especial de Operaciones del Aeropuerto Internacional Juan </w:t>
      </w:r>
      <w:r w:rsidR="00463EFF">
        <w:rPr>
          <w:b/>
          <w:bCs/>
          <w:i/>
          <w:iCs/>
          <w:sz w:val="26"/>
          <w:szCs w:val="26"/>
        </w:rPr>
        <w:t>Santamaría</w:t>
      </w:r>
      <w:r>
        <w:rPr>
          <w:b/>
          <w:bCs/>
          <w:i/>
          <w:iCs/>
          <w:sz w:val="26"/>
          <w:szCs w:val="26"/>
        </w:rPr>
        <w:t xml:space="preserve">". </w:t>
      </w:r>
      <w:r>
        <w:rPr>
          <w:b/>
          <w:bCs/>
          <w:sz w:val="26"/>
          <w:szCs w:val="26"/>
        </w:rPr>
        <w:t>EXPEDIENTE No. TAT-148-14.</w:t>
      </w:r>
      <w:r>
        <w:rPr>
          <w:b/>
          <w:bCs/>
          <w:sz w:val="26"/>
          <w:szCs w:val="26"/>
        </w:rPr>
        <w:noBreakHyphen/>
      </w:r>
    </w:p>
    <w:p w:rsidR="00000000" w:rsidRDefault="0024765F">
      <w:pPr>
        <w:kinsoku w:val="0"/>
        <w:overflowPunct w:val="0"/>
        <w:autoSpaceDE/>
        <w:autoSpaceDN/>
        <w:adjustRightInd/>
        <w:spacing w:before="537" w:line="292" w:lineRule="exact"/>
        <w:jc w:val="center"/>
        <w:textAlignment w:val="baseline"/>
        <w:rPr>
          <w:b/>
          <w:bCs/>
          <w:i/>
          <w:iCs/>
          <w:sz w:val="26"/>
          <w:szCs w:val="26"/>
        </w:rPr>
      </w:pPr>
      <w:r>
        <w:rPr>
          <w:b/>
          <w:bCs/>
          <w:i/>
          <w:iCs/>
          <w:sz w:val="26"/>
          <w:szCs w:val="26"/>
        </w:rPr>
        <w:t>Resultando:</w:t>
      </w:r>
    </w:p>
    <w:p w:rsidR="00000000" w:rsidRDefault="0024765F">
      <w:pPr>
        <w:numPr>
          <w:ilvl w:val="0"/>
          <w:numId w:val="1"/>
        </w:numPr>
        <w:kinsoku w:val="0"/>
        <w:overflowPunct w:val="0"/>
        <w:autoSpaceDE/>
        <w:autoSpaceDN/>
        <w:adjustRightInd/>
        <w:spacing w:before="389" w:line="349" w:lineRule="exact"/>
        <w:ind w:right="144"/>
        <w:jc w:val="both"/>
        <w:textAlignment w:val="baseline"/>
        <w:rPr>
          <w:spacing w:val="-2"/>
          <w:sz w:val="26"/>
          <w:szCs w:val="26"/>
        </w:rPr>
      </w:pPr>
      <w:r>
        <w:rPr>
          <w:spacing w:val="-2"/>
          <w:sz w:val="26"/>
          <w:szCs w:val="26"/>
        </w:rPr>
        <w:t xml:space="preserve">Mediante el Articulo 7.1 de su </w:t>
      </w:r>
      <w:r w:rsidR="00463EFF">
        <w:rPr>
          <w:spacing w:val="-2"/>
          <w:sz w:val="26"/>
          <w:szCs w:val="26"/>
        </w:rPr>
        <w:t>Sesión</w:t>
      </w:r>
      <w:r>
        <w:rPr>
          <w:spacing w:val="-2"/>
          <w:sz w:val="26"/>
          <w:szCs w:val="26"/>
        </w:rPr>
        <w:t xml:space="preserve"> Extraordinaria No. 02-2013 de la Junta Directiva d</w:t>
      </w:r>
      <w:r w:rsidR="00463EFF">
        <w:rPr>
          <w:spacing w:val="-2"/>
          <w:sz w:val="26"/>
          <w:szCs w:val="26"/>
        </w:rPr>
        <w:t>el Consejo de Transporte Público</w:t>
      </w:r>
      <w:r>
        <w:rPr>
          <w:spacing w:val="-2"/>
          <w:sz w:val="26"/>
          <w:szCs w:val="26"/>
        </w:rPr>
        <w:t>, de fecha 05 de</w:t>
      </w:r>
      <w:r>
        <w:rPr>
          <w:spacing w:val="-2"/>
          <w:sz w:val="26"/>
          <w:szCs w:val="26"/>
        </w:rPr>
        <w:t xml:space="preserve"> Agosto del 2013, emite el </w:t>
      </w:r>
      <w:r>
        <w:rPr>
          <w:b/>
          <w:bCs/>
          <w:i/>
          <w:iCs/>
          <w:spacing w:val="-2"/>
          <w:sz w:val="26"/>
          <w:szCs w:val="26"/>
        </w:rPr>
        <w:t xml:space="preserve">"Acto de </w:t>
      </w:r>
      <w:r w:rsidR="00463EFF">
        <w:rPr>
          <w:b/>
          <w:bCs/>
          <w:i/>
          <w:iCs/>
          <w:spacing w:val="-2"/>
          <w:sz w:val="26"/>
          <w:szCs w:val="26"/>
        </w:rPr>
        <w:t>Adjudicación</w:t>
      </w:r>
      <w:r>
        <w:rPr>
          <w:b/>
          <w:bCs/>
          <w:i/>
          <w:iCs/>
          <w:spacing w:val="-2"/>
          <w:sz w:val="26"/>
          <w:szCs w:val="26"/>
        </w:rPr>
        <w:t xml:space="preserve"> del Procedimiento Abreviado para el </w:t>
      </w:r>
      <w:proofErr w:type="spellStart"/>
      <w:r>
        <w:rPr>
          <w:b/>
          <w:bCs/>
          <w:i/>
          <w:iCs/>
          <w:spacing w:val="-2"/>
          <w:sz w:val="26"/>
          <w:szCs w:val="26"/>
        </w:rPr>
        <w:t>Concesionamiento</w:t>
      </w:r>
      <w:proofErr w:type="spellEnd"/>
      <w:r>
        <w:rPr>
          <w:b/>
          <w:bCs/>
          <w:i/>
          <w:iCs/>
          <w:spacing w:val="-2"/>
          <w:sz w:val="26"/>
          <w:szCs w:val="26"/>
        </w:rPr>
        <w:t xml:space="preserve"> del Servicio P</w:t>
      </w:r>
      <w:r w:rsidR="00463EFF">
        <w:rPr>
          <w:b/>
          <w:bCs/>
          <w:i/>
          <w:iCs/>
          <w:spacing w:val="-2"/>
          <w:sz w:val="26"/>
          <w:szCs w:val="26"/>
        </w:rPr>
        <w:t>ú</w:t>
      </w:r>
      <w:r>
        <w:rPr>
          <w:b/>
          <w:bCs/>
          <w:i/>
          <w:iCs/>
          <w:spacing w:val="-2"/>
          <w:sz w:val="26"/>
          <w:szCs w:val="26"/>
        </w:rPr>
        <w:t xml:space="preserve">blico de Taxis en la Base Especial de Operaciones del Aeropuerto Internacional Juan </w:t>
      </w:r>
      <w:r w:rsidR="00463EFF">
        <w:rPr>
          <w:b/>
          <w:bCs/>
          <w:i/>
          <w:iCs/>
          <w:spacing w:val="-2"/>
          <w:sz w:val="26"/>
          <w:szCs w:val="26"/>
        </w:rPr>
        <w:t>Santamaría</w:t>
      </w:r>
      <w:r>
        <w:rPr>
          <w:b/>
          <w:bCs/>
          <w:i/>
          <w:iCs/>
          <w:spacing w:val="-2"/>
          <w:sz w:val="26"/>
          <w:szCs w:val="26"/>
        </w:rPr>
        <w:t xml:space="preserve">". </w:t>
      </w:r>
      <w:r>
        <w:rPr>
          <w:spacing w:val="-2"/>
          <w:sz w:val="26"/>
          <w:szCs w:val="26"/>
        </w:rPr>
        <w:t xml:space="preserve">Excluyendo de tal </w:t>
      </w:r>
      <w:r w:rsidR="00463EFF">
        <w:rPr>
          <w:spacing w:val="-2"/>
          <w:sz w:val="26"/>
          <w:szCs w:val="26"/>
        </w:rPr>
        <w:t>Adjudicación</w:t>
      </w:r>
      <w:r>
        <w:rPr>
          <w:spacing w:val="-2"/>
          <w:sz w:val="26"/>
          <w:szCs w:val="26"/>
        </w:rPr>
        <w:t xml:space="preserve"> al hoy Rec</w:t>
      </w:r>
      <w:r>
        <w:rPr>
          <w:spacing w:val="-2"/>
          <w:sz w:val="26"/>
          <w:szCs w:val="26"/>
        </w:rPr>
        <w:t xml:space="preserve">urrente, quien se dice participe debido del Concurso en </w:t>
      </w:r>
      <w:r w:rsidR="00463EFF">
        <w:rPr>
          <w:spacing w:val="-2"/>
          <w:sz w:val="26"/>
          <w:szCs w:val="26"/>
        </w:rPr>
        <w:t>cuestión</w:t>
      </w:r>
      <w:r>
        <w:rPr>
          <w:spacing w:val="-2"/>
          <w:sz w:val="26"/>
          <w:szCs w:val="26"/>
        </w:rPr>
        <w:t>.</w:t>
      </w:r>
    </w:p>
    <w:p w:rsidR="00000000" w:rsidRDefault="0024765F">
      <w:pPr>
        <w:numPr>
          <w:ilvl w:val="0"/>
          <w:numId w:val="1"/>
        </w:numPr>
        <w:kinsoku w:val="0"/>
        <w:overflowPunct w:val="0"/>
        <w:autoSpaceDE/>
        <w:autoSpaceDN/>
        <w:adjustRightInd/>
        <w:spacing w:before="206" w:line="349" w:lineRule="exact"/>
        <w:ind w:right="144"/>
        <w:jc w:val="both"/>
        <w:textAlignment w:val="baseline"/>
        <w:rPr>
          <w:i/>
          <w:iCs/>
          <w:spacing w:val="-2"/>
          <w:sz w:val="26"/>
          <w:szCs w:val="26"/>
        </w:rPr>
      </w:pPr>
      <w:r>
        <w:rPr>
          <w:spacing w:val="-2"/>
          <w:sz w:val="26"/>
          <w:szCs w:val="26"/>
        </w:rPr>
        <w:t xml:space="preserve">Vista su </w:t>
      </w:r>
      <w:r w:rsidR="00463EFF">
        <w:rPr>
          <w:spacing w:val="-2"/>
          <w:sz w:val="26"/>
          <w:szCs w:val="26"/>
        </w:rPr>
        <w:t>exclusión</w:t>
      </w:r>
      <w:r>
        <w:rPr>
          <w:spacing w:val="-2"/>
          <w:sz w:val="26"/>
          <w:szCs w:val="26"/>
        </w:rPr>
        <w:t xml:space="preserve"> del Procedimiento Abreviado </w:t>
      </w:r>
      <w:r>
        <w:rPr>
          <w:i/>
          <w:iCs/>
          <w:spacing w:val="-2"/>
          <w:sz w:val="26"/>
          <w:szCs w:val="26"/>
        </w:rPr>
        <w:t xml:space="preserve">supra </w:t>
      </w:r>
      <w:r w:rsidR="00463EFF">
        <w:rPr>
          <w:spacing w:val="-2"/>
          <w:sz w:val="26"/>
          <w:szCs w:val="26"/>
        </w:rPr>
        <w:t>referido, el Señ</w:t>
      </w:r>
      <w:r>
        <w:rPr>
          <w:spacing w:val="-2"/>
          <w:sz w:val="26"/>
          <w:szCs w:val="26"/>
        </w:rPr>
        <w:t xml:space="preserve">or </w:t>
      </w:r>
      <w:r>
        <w:rPr>
          <w:b/>
          <w:bCs/>
          <w:spacing w:val="-2"/>
          <w:sz w:val="26"/>
          <w:szCs w:val="26"/>
        </w:rPr>
        <w:t>A</w:t>
      </w:r>
      <w:r w:rsidR="00463EFF">
        <w:rPr>
          <w:b/>
          <w:bCs/>
          <w:spacing w:val="-2"/>
          <w:sz w:val="26"/>
          <w:szCs w:val="26"/>
        </w:rPr>
        <w:t>.M.S.A.</w:t>
      </w:r>
      <w:r>
        <w:rPr>
          <w:b/>
          <w:bCs/>
          <w:spacing w:val="-2"/>
          <w:sz w:val="26"/>
          <w:szCs w:val="26"/>
        </w:rPr>
        <w:t xml:space="preserve">, </w:t>
      </w:r>
      <w:r>
        <w:rPr>
          <w:spacing w:val="-2"/>
          <w:sz w:val="26"/>
          <w:szCs w:val="26"/>
        </w:rPr>
        <w:t>mediante el concurso de su Abogado Lic.</w:t>
      </w:r>
      <w:r w:rsidR="00463EFF">
        <w:rPr>
          <w:spacing w:val="-2"/>
          <w:sz w:val="26"/>
          <w:szCs w:val="26"/>
        </w:rPr>
        <w:t xml:space="preserve"> </w:t>
      </w:r>
      <w:r>
        <w:rPr>
          <w:spacing w:val="-2"/>
          <w:sz w:val="26"/>
          <w:szCs w:val="26"/>
        </w:rPr>
        <w:t>J</w:t>
      </w:r>
      <w:r w:rsidR="00463EFF">
        <w:rPr>
          <w:spacing w:val="-2"/>
          <w:sz w:val="26"/>
          <w:szCs w:val="26"/>
        </w:rPr>
        <w:t xml:space="preserve">.F.P., </w:t>
      </w:r>
      <w:r>
        <w:rPr>
          <w:spacing w:val="-2"/>
          <w:sz w:val="26"/>
          <w:szCs w:val="26"/>
        </w:rPr>
        <w:t xml:space="preserve"> mediante Memorial de fecha 10</w:t>
      </w:r>
      <w:r>
        <w:rPr>
          <w:spacing w:val="-2"/>
          <w:sz w:val="26"/>
          <w:szCs w:val="26"/>
        </w:rPr>
        <w:t xml:space="preserve"> de Setiembre del 2013 </w:t>
      </w:r>
      <w:r>
        <w:rPr>
          <w:i/>
          <w:iCs/>
          <w:spacing w:val="-2"/>
          <w:sz w:val="26"/>
          <w:szCs w:val="26"/>
        </w:rPr>
        <w:t>(recibido en la</w:t>
      </w:r>
    </w:p>
    <w:p w:rsidR="00000000" w:rsidRDefault="0024765F">
      <w:pPr>
        <w:widowControl/>
        <w:rPr>
          <w:sz w:val="24"/>
          <w:szCs w:val="24"/>
        </w:rPr>
        <w:sectPr w:rsidR="00000000">
          <w:pgSz w:w="12120" w:h="15840"/>
          <w:pgMar w:top="1400" w:right="1396" w:bottom="1394" w:left="1604" w:header="720" w:footer="720" w:gutter="0"/>
          <w:cols w:space="720"/>
          <w:noEndnote/>
        </w:sectPr>
      </w:pPr>
    </w:p>
    <w:p w:rsidR="00000000" w:rsidRDefault="00463EFF">
      <w:pPr>
        <w:kinsoku w:val="0"/>
        <w:overflowPunct w:val="0"/>
        <w:autoSpaceDE/>
        <w:autoSpaceDN/>
        <w:adjustRightInd/>
        <w:spacing w:before="60" w:line="348" w:lineRule="exact"/>
        <w:ind w:left="144" w:right="144"/>
        <w:jc w:val="both"/>
        <w:textAlignment w:val="baseline"/>
        <w:rPr>
          <w:sz w:val="25"/>
          <w:szCs w:val="25"/>
        </w:rPr>
      </w:pPr>
      <w:r>
        <w:rPr>
          <w:i/>
          <w:iCs/>
          <w:sz w:val="26"/>
          <w:szCs w:val="26"/>
        </w:rPr>
        <w:lastRenderedPageBreak/>
        <w:t xml:space="preserve">Ventanilla Única del CTP en fecha 11 de Setiembre del 2013), </w:t>
      </w:r>
      <w:r>
        <w:rPr>
          <w:sz w:val="26"/>
          <w:szCs w:val="26"/>
        </w:rPr>
        <w:t xml:space="preserve">procede a interponer formales Recursos de Revocatoria con Apelación en subsidio y Nulidad Absoluta concomitante. Requiriendo la anulación completa del Acuerdo 7.1 de la Sesión Extraordinaria No. 02-2013 de la Junta Directiva del Consejo de Transporte Público y alegando supuestos vicios en la Conformación del Expediente del Concurso, Falta de Aclaración de Observaciones Presentadas, Irrespeto a las Prorrogas Concedidas mediante el Decreto No. 36965-MOPT </w:t>
      </w:r>
      <w:r>
        <w:rPr>
          <w:i/>
          <w:iCs/>
          <w:sz w:val="26"/>
          <w:szCs w:val="26"/>
        </w:rPr>
        <w:t xml:space="preserve">y </w:t>
      </w:r>
      <w:r>
        <w:rPr>
          <w:sz w:val="26"/>
          <w:szCs w:val="26"/>
        </w:rPr>
        <w:t>la Aplicación de un Sistema de Calificación  Ilegal</w:t>
      </w:r>
    </w:p>
    <w:p w:rsidR="00000000" w:rsidRDefault="00463EFF">
      <w:pPr>
        <w:numPr>
          <w:ilvl w:val="0"/>
          <w:numId w:val="2"/>
        </w:numPr>
        <w:kinsoku w:val="0"/>
        <w:overflowPunct w:val="0"/>
        <w:autoSpaceDE/>
        <w:autoSpaceDN/>
        <w:adjustRightInd/>
        <w:spacing w:before="203" w:line="348" w:lineRule="exact"/>
        <w:ind w:right="144"/>
        <w:jc w:val="both"/>
        <w:textAlignment w:val="baseline"/>
        <w:rPr>
          <w:spacing w:val="4"/>
          <w:sz w:val="25"/>
          <w:szCs w:val="25"/>
        </w:rPr>
      </w:pPr>
      <w:r>
        <w:rPr>
          <w:spacing w:val="-1"/>
          <w:sz w:val="26"/>
          <w:szCs w:val="26"/>
        </w:rPr>
        <w:t xml:space="preserve">Luego de los Estudios de Mérito </w:t>
      </w:r>
      <w:r>
        <w:rPr>
          <w:i/>
          <w:iCs/>
          <w:spacing w:val="-1"/>
          <w:sz w:val="26"/>
          <w:szCs w:val="26"/>
        </w:rPr>
        <w:t xml:space="preserve">y </w:t>
      </w:r>
      <w:r>
        <w:rPr>
          <w:spacing w:val="-1"/>
          <w:sz w:val="26"/>
          <w:szCs w:val="26"/>
        </w:rPr>
        <w:t xml:space="preserve">en conocimiento de su Recurso de Revocatoria, mediante Oficio DAJ-2013005477 del 23 de Octubre del 2013, la Dirección de Asuntos Jurídicos del Consejo de Transporte Público, determina que la Propuesta u Oferta del Recurrente aludido </w:t>
      </w:r>
      <w:r w:rsidRPr="004F0747">
        <w:rPr>
          <w:b/>
          <w:spacing w:val="-1"/>
          <w:sz w:val="26"/>
          <w:szCs w:val="26"/>
        </w:rPr>
        <w:t>"fue</w:t>
      </w:r>
      <w:r>
        <w:rPr>
          <w:spacing w:val="-1"/>
          <w:sz w:val="26"/>
          <w:szCs w:val="26"/>
        </w:rPr>
        <w:t xml:space="preserve"> </w:t>
      </w:r>
      <w:r>
        <w:rPr>
          <w:b/>
          <w:bCs/>
          <w:spacing w:val="-1"/>
          <w:sz w:val="26"/>
          <w:szCs w:val="26"/>
        </w:rPr>
        <w:t xml:space="preserve">presentada fuera de tiempo" </w:t>
      </w:r>
      <w:r>
        <w:rPr>
          <w:i/>
          <w:iCs/>
          <w:spacing w:val="-1"/>
          <w:sz w:val="26"/>
          <w:szCs w:val="26"/>
        </w:rPr>
        <w:t xml:space="preserve">(Extemporánea) y </w:t>
      </w:r>
      <w:r>
        <w:rPr>
          <w:spacing w:val="-1"/>
          <w:sz w:val="26"/>
          <w:szCs w:val="26"/>
        </w:rPr>
        <w:t>que por ello no presentaba condición debida para ser considerada y/o para tornarse en "Adjudicatario". Condiciones en las que Adolece de Legitimación para Impugnar el Acto de Adjudicación en cuestión. Recomendando así el Rechazo por Falta de Legitimación del Recurso de Revocatoria respectivo</w:t>
      </w:r>
      <w:r w:rsidR="0024765F">
        <w:rPr>
          <w:spacing w:val="4"/>
          <w:sz w:val="25"/>
          <w:szCs w:val="25"/>
        </w:rPr>
        <w:t>.</w:t>
      </w:r>
    </w:p>
    <w:p w:rsidR="00000000" w:rsidRDefault="00463EFF">
      <w:pPr>
        <w:numPr>
          <w:ilvl w:val="0"/>
          <w:numId w:val="2"/>
        </w:numPr>
        <w:kinsoku w:val="0"/>
        <w:overflowPunct w:val="0"/>
        <w:autoSpaceDE/>
        <w:autoSpaceDN/>
        <w:adjustRightInd/>
        <w:spacing w:before="199" w:line="350" w:lineRule="exact"/>
        <w:ind w:right="144"/>
        <w:jc w:val="both"/>
        <w:textAlignment w:val="baseline"/>
        <w:rPr>
          <w:sz w:val="25"/>
          <w:szCs w:val="25"/>
        </w:rPr>
      </w:pPr>
      <w:r>
        <w:rPr>
          <w:sz w:val="26"/>
          <w:szCs w:val="26"/>
        </w:rPr>
        <w:t xml:space="preserve">Por medio de su Acuerdo No. 7.4 de su Sesión Ordinaria No. 45-2014 del 14 de Agosto del 2014, la Junta Directiva del Consejo de Transporte Público, dispone Rechazar el Recurso de Revocatoria presentado por el Accionante referido contra el </w:t>
      </w:r>
      <w:r w:rsidRPr="004F0747">
        <w:rPr>
          <w:b/>
          <w:i/>
          <w:iCs/>
          <w:sz w:val="26"/>
          <w:szCs w:val="26"/>
        </w:rPr>
        <w:t xml:space="preserve">"Acto de Adjudicación del Procedimiento Abreviado para el </w:t>
      </w:r>
      <w:proofErr w:type="spellStart"/>
      <w:r w:rsidRPr="004F0747">
        <w:rPr>
          <w:b/>
          <w:i/>
          <w:iCs/>
          <w:sz w:val="26"/>
          <w:szCs w:val="26"/>
        </w:rPr>
        <w:t>Concesionamiento</w:t>
      </w:r>
      <w:proofErr w:type="spellEnd"/>
      <w:r w:rsidRPr="004F0747">
        <w:rPr>
          <w:b/>
          <w:i/>
          <w:iCs/>
          <w:sz w:val="26"/>
          <w:szCs w:val="26"/>
        </w:rPr>
        <w:t xml:space="preserve"> del Servicio Público de Taxis en la Base Especial de Operaciones del Aeropuerto Internacional Juan Santamaría"</w:t>
      </w:r>
      <w:r>
        <w:rPr>
          <w:i/>
          <w:iCs/>
          <w:sz w:val="26"/>
          <w:szCs w:val="26"/>
        </w:rPr>
        <w:t xml:space="preserve">. </w:t>
      </w:r>
      <w:r>
        <w:rPr>
          <w:sz w:val="26"/>
          <w:szCs w:val="26"/>
        </w:rPr>
        <w:t>Y eleva ante este Tribunal lo conducente</w:t>
      </w:r>
      <w:r w:rsidR="0024765F">
        <w:rPr>
          <w:sz w:val="25"/>
          <w:szCs w:val="25"/>
        </w:rPr>
        <w:t>.</w:t>
      </w:r>
    </w:p>
    <w:p w:rsidR="00000000" w:rsidRDefault="00463EFF">
      <w:pPr>
        <w:numPr>
          <w:ilvl w:val="0"/>
          <w:numId w:val="2"/>
        </w:numPr>
        <w:kinsoku w:val="0"/>
        <w:overflowPunct w:val="0"/>
        <w:autoSpaceDE/>
        <w:autoSpaceDN/>
        <w:adjustRightInd/>
        <w:spacing w:before="195" w:line="348" w:lineRule="exact"/>
        <w:ind w:right="144"/>
        <w:jc w:val="both"/>
        <w:textAlignment w:val="baseline"/>
        <w:rPr>
          <w:i/>
          <w:iCs/>
          <w:spacing w:val="4"/>
          <w:sz w:val="25"/>
          <w:szCs w:val="25"/>
        </w:rPr>
      </w:pPr>
      <w:r>
        <w:rPr>
          <w:spacing w:val="-1"/>
          <w:sz w:val="26"/>
          <w:szCs w:val="26"/>
        </w:rPr>
        <w:t xml:space="preserve">Dado que el Procedimiento Abreviado para el </w:t>
      </w:r>
      <w:proofErr w:type="spellStart"/>
      <w:r>
        <w:rPr>
          <w:spacing w:val="-1"/>
          <w:sz w:val="26"/>
          <w:szCs w:val="26"/>
        </w:rPr>
        <w:t>Concesionamiento</w:t>
      </w:r>
      <w:proofErr w:type="spellEnd"/>
      <w:r>
        <w:rPr>
          <w:spacing w:val="-1"/>
          <w:sz w:val="26"/>
          <w:szCs w:val="26"/>
        </w:rPr>
        <w:t xml:space="preserve"> de Taxis en la Base Especial del Aeropuerto Internacional Juan Santamaría se vio afectado, particularmente en la continuidad de su desarrollo y recepción de Ofertas, por varias Acciones Judiciales y en virtud de que el mismo Consejo es el que cuenta con la memoria debida sobre todo lo acontecido, en el tramite precedente consignado al Expediente No. TAT-080-13, Resolución No. TAT-2222-2014, se solicitó al referido Consejo un Cronograma Detallado del Correr del Plazo de Recepción de Ofertas y del Desarrollo del Procedimiento Abreviado en cuestión; así como la determinación clara </w:t>
      </w:r>
      <w:r>
        <w:rPr>
          <w:i/>
          <w:iCs/>
          <w:spacing w:val="-1"/>
          <w:sz w:val="26"/>
          <w:szCs w:val="26"/>
        </w:rPr>
        <w:t xml:space="preserve">y </w:t>
      </w:r>
      <w:r>
        <w:rPr>
          <w:spacing w:val="-1"/>
          <w:sz w:val="26"/>
          <w:szCs w:val="26"/>
        </w:rPr>
        <w:t xml:space="preserve">univoca de las Fechas de Presentación Última de Ofertas y una Copia de la Resolución Judicial que determinó que el Consejo de Transporte Público no aplicara la Prórroga en el Plazo de Recepción de Ofertas dada mediante el Decreto Ejecutivo No. 36965-MOPT </w:t>
      </w:r>
      <w:r>
        <w:rPr>
          <w:i/>
          <w:iCs/>
          <w:spacing w:val="-1"/>
          <w:sz w:val="26"/>
          <w:szCs w:val="26"/>
        </w:rPr>
        <w:t>(Artículos 19 y 20 de la Ley No. 7969</w:t>
      </w:r>
      <w:r w:rsidR="0024765F">
        <w:rPr>
          <w:i/>
          <w:iCs/>
          <w:spacing w:val="4"/>
          <w:sz w:val="25"/>
          <w:szCs w:val="25"/>
        </w:rPr>
        <w:t>).</w:t>
      </w:r>
    </w:p>
    <w:p w:rsidR="00000000" w:rsidRDefault="0024765F">
      <w:pPr>
        <w:widowControl/>
        <w:rPr>
          <w:sz w:val="24"/>
          <w:szCs w:val="24"/>
        </w:rPr>
        <w:sectPr w:rsidR="00000000">
          <w:pgSz w:w="12120" w:h="15840"/>
          <w:pgMar w:top="1320" w:right="1370" w:bottom="1366" w:left="1630" w:header="720" w:footer="720" w:gutter="0"/>
          <w:cols w:space="720"/>
          <w:noEndnote/>
        </w:sectPr>
      </w:pPr>
    </w:p>
    <w:p w:rsidR="00000000" w:rsidRDefault="00463EFF">
      <w:pPr>
        <w:numPr>
          <w:ilvl w:val="0"/>
          <w:numId w:val="3"/>
        </w:numPr>
        <w:kinsoku w:val="0"/>
        <w:overflowPunct w:val="0"/>
        <w:autoSpaceDE/>
        <w:autoSpaceDN/>
        <w:adjustRightInd/>
        <w:spacing w:before="17" w:line="348" w:lineRule="exact"/>
        <w:ind w:right="144"/>
        <w:jc w:val="both"/>
        <w:textAlignment w:val="baseline"/>
        <w:rPr>
          <w:spacing w:val="-1"/>
          <w:sz w:val="26"/>
          <w:szCs w:val="26"/>
        </w:rPr>
      </w:pPr>
      <w:r>
        <w:rPr>
          <w:sz w:val="26"/>
          <w:szCs w:val="26"/>
        </w:rPr>
        <w:t xml:space="preserve">Lo anterior fue cumplido por la Dirección de Asuntos Jurídicos del Consejo de Transporte Público, según su oficio No. DAJ-2014000165 del 20 de Enero del 2014. Documento en el que debidamente se detallan los tiempos y aspectos de afectación en el desarrollo y en la recepción de ofertas del Procedimiento Abreviado para el </w:t>
      </w:r>
      <w:proofErr w:type="spellStart"/>
      <w:r>
        <w:rPr>
          <w:sz w:val="26"/>
          <w:szCs w:val="26"/>
        </w:rPr>
        <w:t>Concesionamiento</w:t>
      </w:r>
      <w:proofErr w:type="spellEnd"/>
      <w:r>
        <w:rPr>
          <w:sz w:val="26"/>
          <w:szCs w:val="26"/>
        </w:rPr>
        <w:t xml:space="preserve"> de Taxis en la Base Especial del Aeropuerto Internacional Juan Santamaría. Dejando Bien en claro que las Fechas Últimas para la Presentación de Ofertas en cuanto al Procedimiento Concursal aludido fueron los días 28 y 29 </w:t>
      </w:r>
      <w:r>
        <w:rPr>
          <w:i/>
          <w:iCs/>
          <w:sz w:val="26"/>
          <w:szCs w:val="26"/>
        </w:rPr>
        <w:t xml:space="preserve">de </w:t>
      </w:r>
      <w:r>
        <w:rPr>
          <w:sz w:val="26"/>
          <w:szCs w:val="26"/>
        </w:rPr>
        <w:t>Junio del año 2012. Y que el Tribunal Contencioso Administrativo mediante Resolución de las 10:20 horas del 27 de Marzo del 2012, emitida en cuanto al Proceso No. 08-000601-1027-CA, fue la que motivo la no aplicación de la Prórroga en el Plazo de Recepción de Ofertas dada mediante el Decreto Ejecutivo No. 36965-MOPT</w:t>
      </w:r>
      <w:r w:rsidR="0024765F">
        <w:rPr>
          <w:spacing w:val="-1"/>
          <w:sz w:val="26"/>
          <w:szCs w:val="26"/>
        </w:rPr>
        <w:t>.</w:t>
      </w:r>
    </w:p>
    <w:p w:rsidR="00463EFF" w:rsidRDefault="00463EFF" w:rsidP="00463EFF">
      <w:pPr>
        <w:numPr>
          <w:ilvl w:val="0"/>
          <w:numId w:val="3"/>
        </w:numPr>
        <w:kinsoku w:val="0"/>
        <w:overflowPunct w:val="0"/>
        <w:autoSpaceDE/>
        <w:autoSpaceDN/>
        <w:adjustRightInd/>
        <w:spacing w:before="198" w:line="347" w:lineRule="exact"/>
        <w:ind w:right="144"/>
        <w:jc w:val="both"/>
        <w:textAlignment w:val="baseline"/>
        <w:rPr>
          <w:b/>
          <w:bCs/>
          <w:sz w:val="26"/>
          <w:szCs w:val="26"/>
          <w:u w:val="single"/>
        </w:rPr>
      </w:pPr>
      <w:r>
        <w:rPr>
          <w:sz w:val="26"/>
          <w:szCs w:val="26"/>
        </w:rPr>
        <w:t xml:space="preserve">Concomitante con lo anterior, se tiene que conforme las determinaciones del Oficio DAJ-2013005477 del 23 de Octubre del 2013, la Direcci6n de Asuntos Jurídicos del Consejo de Transporte Público y, </w:t>
      </w:r>
      <w:r>
        <w:rPr>
          <w:i/>
          <w:iCs/>
          <w:sz w:val="26"/>
          <w:szCs w:val="26"/>
        </w:rPr>
        <w:t xml:space="preserve">per se, </w:t>
      </w:r>
      <w:r>
        <w:rPr>
          <w:sz w:val="26"/>
          <w:szCs w:val="26"/>
        </w:rPr>
        <w:t xml:space="preserve">del Acuerdo No. 7.4 de su Sesión Ordinaria No. 45-2014 del 14 de Agosto del 2014, la Junta Directiva del Consejo de Transporte Público, la Oferta del hoy Recurrente aun si se hubiera aplicado la Prórroga en el Plazo de Recepción de Ofertas dada mediante el Decreto Ejecutivo No. 36965-MOPT, </w:t>
      </w:r>
      <w:r>
        <w:rPr>
          <w:b/>
          <w:bCs/>
          <w:sz w:val="26"/>
          <w:szCs w:val="26"/>
        </w:rPr>
        <w:t xml:space="preserve">hubiera estado extemporánea, </w:t>
      </w:r>
      <w:r>
        <w:rPr>
          <w:b/>
          <w:bCs/>
          <w:sz w:val="26"/>
          <w:szCs w:val="26"/>
          <w:u w:val="single"/>
        </w:rPr>
        <w:t xml:space="preserve">pues fue </w:t>
      </w:r>
      <w:r w:rsidRPr="00A36068">
        <w:rPr>
          <w:b/>
          <w:bCs/>
          <w:sz w:val="26"/>
          <w:szCs w:val="26"/>
          <w:u w:val="single"/>
        </w:rPr>
        <w:t>presentada hasta el día 3 de julio del año 2012.</w:t>
      </w:r>
    </w:p>
    <w:p w:rsidR="00463EFF" w:rsidRDefault="00463EFF" w:rsidP="00463EFF">
      <w:pPr>
        <w:kinsoku w:val="0"/>
        <w:overflowPunct w:val="0"/>
        <w:autoSpaceDE/>
        <w:autoSpaceDN/>
        <w:adjustRightInd/>
        <w:spacing w:before="198" w:line="347" w:lineRule="exact"/>
        <w:ind w:left="144" w:right="144"/>
        <w:jc w:val="both"/>
        <w:textAlignment w:val="baseline"/>
        <w:rPr>
          <w:b/>
          <w:bCs/>
          <w:sz w:val="26"/>
          <w:szCs w:val="26"/>
          <w:u w:val="single"/>
        </w:rPr>
      </w:pPr>
    </w:p>
    <w:p w:rsidR="00000000" w:rsidRDefault="0024765F">
      <w:pPr>
        <w:numPr>
          <w:ilvl w:val="0"/>
          <w:numId w:val="4"/>
        </w:numPr>
        <w:kinsoku w:val="0"/>
        <w:overflowPunct w:val="0"/>
        <w:autoSpaceDE/>
        <w:autoSpaceDN/>
        <w:adjustRightInd/>
        <w:spacing w:before="208" w:line="348" w:lineRule="exact"/>
        <w:ind w:right="144"/>
        <w:jc w:val="both"/>
        <w:textAlignment w:val="baseline"/>
        <w:rPr>
          <w:sz w:val="26"/>
          <w:szCs w:val="26"/>
        </w:rPr>
      </w:pPr>
      <w:r>
        <w:rPr>
          <w:sz w:val="26"/>
          <w:szCs w:val="26"/>
        </w:rPr>
        <w:t>En m</w:t>
      </w:r>
      <w:r w:rsidR="00463EFF">
        <w:rPr>
          <w:sz w:val="26"/>
          <w:szCs w:val="26"/>
        </w:rPr>
        <w:t>é</w:t>
      </w:r>
      <w:r>
        <w:rPr>
          <w:sz w:val="26"/>
          <w:szCs w:val="26"/>
        </w:rPr>
        <w:t>rit</w:t>
      </w:r>
      <w:r w:rsidR="00463EFF">
        <w:rPr>
          <w:sz w:val="26"/>
          <w:szCs w:val="26"/>
        </w:rPr>
        <w:t>o</w:t>
      </w:r>
      <w:r>
        <w:rPr>
          <w:sz w:val="26"/>
          <w:szCs w:val="26"/>
        </w:rPr>
        <w:t xml:space="preserve"> de todo lo anterior </w:t>
      </w:r>
      <w:r>
        <w:rPr>
          <w:i/>
          <w:iCs/>
          <w:sz w:val="26"/>
          <w:szCs w:val="26"/>
        </w:rPr>
        <w:t xml:space="preserve">y </w:t>
      </w:r>
      <w:r>
        <w:rPr>
          <w:sz w:val="26"/>
          <w:szCs w:val="26"/>
        </w:rPr>
        <w:t xml:space="preserve">conforme a los </w:t>
      </w:r>
      <w:r w:rsidR="00463EFF">
        <w:rPr>
          <w:sz w:val="26"/>
          <w:szCs w:val="26"/>
        </w:rPr>
        <w:t>términos</w:t>
      </w:r>
      <w:r>
        <w:rPr>
          <w:sz w:val="26"/>
          <w:szCs w:val="26"/>
        </w:rPr>
        <w:t xml:space="preserve"> y prescripciones de Ley, procede a resolver este Tribunal; y</w:t>
      </w:r>
    </w:p>
    <w:p w:rsidR="00000000" w:rsidRDefault="0024765F">
      <w:pPr>
        <w:kinsoku w:val="0"/>
        <w:overflowPunct w:val="0"/>
        <w:autoSpaceDE/>
        <w:autoSpaceDN/>
        <w:adjustRightInd/>
        <w:spacing w:before="811" w:line="286" w:lineRule="exact"/>
        <w:ind w:left="144"/>
        <w:textAlignment w:val="baseline"/>
        <w:rPr>
          <w:i/>
          <w:iCs/>
          <w:spacing w:val="7"/>
          <w:sz w:val="26"/>
          <w:szCs w:val="26"/>
        </w:rPr>
      </w:pPr>
      <w:r w:rsidRPr="00463EFF">
        <w:rPr>
          <w:b/>
          <w:i/>
          <w:iCs/>
          <w:spacing w:val="7"/>
          <w:sz w:val="26"/>
          <w:szCs w:val="26"/>
        </w:rPr>
        <w:t>REDACTA EL JUEZ QUESADA AGUIRRE</w:t>
      </w:r>
      <w:r>
        <w:rPr>
          <w:i/>
          <w:iCs/>
          <w:spacing w:val="7"/>
          <w:sz w:val="26"/>
          <w:szCs w:val="26"/>
        </w:rPr>
        <w:t>,</w:t>
      </w:r>
    </w:p>
    <w:p w:rsidR="00000000" w:rsidRPr="00463EFF" w:rsidRDefault="0024765F">
      <w:pPr>
        <w:kinsoku w:val="0"/>
        <w:overflowPunct w:val="0"/>
        <w:autoSpaceDE/>
        <w:autoSpaceDN/>
        <w:adjustRightInd/>
        <w:spacing w:before="473" w:line="286" w:lineRule="exact"/>
        <w:jc w:val="center"/>
        <w:textAlignment w:val="baseline"/>
        <w:rPr>
          <w:b/>
          <w:i/>
          <w:iCs/>
          <w:sz w:val="26"/>
          <w:szCs w:val="26"/>
        </w:rPr>
      </w:pPr>
      <w:r w:rsidRPr="00463EFF">
        <w:rPr>
          <w:b/>
          <w:i/>
          <w:iCs/>
          <w:sz w:val="26"/>
          <w:szCs w:val="26"/>
        </w:rPr>
        <w:t>Considerando:</w:t>
      </w:r>
    </w:p>
    <w:p w:rsidR="00000000" w:rsidRDefault="00463EFF">
      <w:pPr>
        <w:kinsoku w:val="0"/>
        <w:overflowPunct w:val="0"/>
        <w:autoSpaceDE/>
        <w:autoSpaceDN/>
        <w:adjustRightInd/>
        <w:spacing w:before="408" w:line="348" w:lineRule="exact"/>
        <w:ind w:left="144" w:right="144"/>
        <w:jc w:val="both"/>
        <w:textAlignment w:val="baseline"/>
        <w:rPr>
          <w:sz w:val="26"/>
          <w:szCs w:val="26"/>
        </w:rPr>
      </w:pPr>
      <w:r>
        <w:rPr>
          <w:b/>
          <w:sz w:val="26"/>
          <w:szCs w:val="26"/>
        </w:rPr>
        <w:t>Ú</w:t>
      </w:r>
      <w:r w:rsidR="0024765F" w:rsidRPr="00463EFF">
        <w:rPr>
          <w:b/>
          <w:sz w:val="26"/>
          <w:szCs w:val="26"/>
        </w:rPr>
        <w:t>NICO:</w:t>
      </w:r>
      <w:r w:rsidR="0024765F">
        <w:rPr>
          <w:sz w:val="26"/>
          <w:szCs w:val="26"/>
        </w:rPr>
        <w:t xml:space="preserve"> En este</w:t>
      </w:r>
      <w:r w:rsidR="0024765F">
        <w:rPr>
          <w:sz w:val="26"/>
          <w:szCs w:val="26"/>
        </w:rPr>
        <w:t xml:space="preserve"> Caso y, </w:t>
      </w:r>
      <w:r>
        <w:rPr>
          <w:sz w:val="26"/>
          <w:szCs w:val="26"/>
        </w:rPr>
        <w:t>máxime</w:t>
      </w:r>
      <w:r w:rsidR="0024765F">
        <w:rPr>
          <w:sz w:val="26"/>
          <w:szCs w:val="26"/>
        </w:rPr>
        <w:t xml:space="preserve">, luego de lo confirmado por el Consejo de </w:t>
      </w:r>
      <w:r>
        <w:rPr>
          <w:sz w:val="26"/>
          <w:szCs w:val="26"/>
        </w:rPr>
        <w:t>Transporte</w:t>
      </w:r>
      <w:r w:rsidR="0024765F">
        <w:rPr>
          <w:sz w:val="26"/>
          <w:szCs w:val="26"/>
        </w:rPr>
        <w:t xml:space="preserve"> </w:t>
      </w:r>
      <w:r>
        <w:rPr>
          <w:sz w:val="26"/>
          <w:szCs w:val="26"/>
        </w:rPr>
        <w:t>Público</w:t>
      </w:r>
      <w:r w:rsidR="0024765F">
        <w:rPr>
          <w:sz w:val="26"/>
          <w:szCs w:val="26"/>
        </w:rPr>
        <w:t xml:space="preserve"> mediante el concurso de su </w:t>
      </w:r>
      <w:r>
        <w:rPr>
          <w:sz w:val="26"/>
          <w:szCs w:val="26"/>
        </w:rPr>
        <w:t>Dirección</w:t>
      </w:r>
      <w:r w:rsidR="0024765F">
        <w:rPr>
          <w:sz w:val="26"/>
          <w:szCs w:val="26"/>
        </w:rPr>
        <w:t xml:space="preserve"> de Asuntos </w:t>
      </w:r>
      <w:r>
        <w:rPr>
          <w:sz w:val="26"/>
          <w:szCs w:val="26"/>
        </w:rPr>
        <w:t>Jurídicos</w:t>
      </w:r>
      <w:r w:rsidR="0024765F">
        <w:rPr>
          <w:sz w:val="26"/>
          <w:szCs w:val="26"/>
        </w:rPr>
        <w:t xml:space="preserve">, </w:t>
      </w:r>
      <w:r>
        <w:rPr>
          <w:sz w:val="26"/>
          <w:szCs w:val="26"/>
        </w:rPr>
        <w:t>según</w:t>
      </w:r>
      <w:r w:rsidR="0024765F">
        <w:rPr>
          <w:sz w:val="26"/>
          <w:szCs w:val="26"/>
        </w:rPr>
        <w:t xml:space="preserve"> su oficio No. DAJ-</w:t>
      </w:r>
      <w:proofErr w:type="gramStart"/>
      <w:r w:rsidR="0024765F">
        <w:rPr>
          <w:sz w:val="26"/>
          <w:szCs w:val="26"/>
        </w:rPr>
        <w:t>20</w:t>
      </w:r>
      <w:r>
        <w:rPr>
          <w:sz w:val="26"/>
          <w:szCs w:val="26"/>
        </w:rPr>
        <w:t>14000165 ,</w:t>
      </w:r>
      <w:proofErr w:type="gramEnd"/>
      <w:r>
        <w:rPr>
          <w:sz w:val="26"/>
          <w:szCs w:val="26"/>
        </w:rPr>
        <w:t xml:space="preserve"> en concordancia con l</w:t>
      </w:r>
      <w:r w:rsidR="0024765F">
        <w:rPr>
          <w:sz w:val="26"/>
          <w:szCs w:val="26"/>
        </w:rPr>
        <w:t>o valorado mediante el Oficio DAJ-2013005486 del 23 de Octubre</w:t>
      </w:r>
      <w:r w:rsidR="0024765F">
        <w:rPr>
          <w:sz w:val="26"/>
          <w:szCs w:val="26"/>
        </w:rPr>
        <w:t xml:space="preserve"> del 2013, de la misma </w:t>
      </w:r>
      <w:r>
        <w:rPr>
          <w:sz w:val="26"/>
          <w:szCs w:val="26"/>
        </w:rPr>
        <w:t>Dirección</w:t>
      </w:r>
      <w:r w:rsidR="0024765F">
        <w:rPr>
          <w:sz w:val="26"/>
          <w:szCs w:val="26"/>
        </w:rPr>
        <w:t xml:space="preserve"> de Asuntos </w:t>
      </w:r>
      <w:r>
        <w:rPr>
          <w:sz w:val="26"/>
          <w:szCs w:val="26"/>
        </w:rPr>
        <w:t>Jurídicos</w:t>
      </w:r>
      <w:r w:rsidR="0024765F">
        <w:rPr>
          <w:sz w:val="26"/>
          <w:szCs w:val="26"/>
        </w:rPr>
        <w:t xml:space="preserve"> del Consejo de Transporte </w:t>
      </w:r>
      <w:r>
        <w:rPr>
          <w:sz w:val="26"/>
          <w:szCs w:val="26"/>
        </w:rPr>
        <w:t>Público</w:t>
      </w:r>
      <w:r w:rsidR="0024765F">
        <w:rPr>
          <w:sz w:val="26"/>
          <w:szCs w:val="26"/>
        </w:rPr>
        <w:t xml:space="preserve"> y del Acuerdo No. 7.4 de su </w:t>
      </w:r>
      <w:r>
        <w:rPr>
          <w:sz w:val="26"/>
          <w:szCs w:val="26"/>
        </w:rPr>
        <w:t>Sesión</w:t>
      </w:r>
      <w:r w:rsidR="0024765F">
        <w:rPr>
          <w:sz w:val="26"/>
          <w:szCs w:val="26"/>
        </w:rPr>
        <w:t xml:space="preserve"> Ordinaria No. 45-2014 del 14 de Agosto del 2014, la Junta Directiva del Consejo de Transporte P</w:t>
      </w:r>
      <w:r>
        <w:rPr>
          <w:sz w:val="26"/>
          <w:szCs w:val="26"/>
        </w:rPr>
        <w:t>úb</w:t>
      </w:r>
      <w:r w:rsidR="0024765F">
        <w:rPr>
          <w:sz w:val="26"/>
          <w:szCs w:val="26"/>
        </w:rPr>
        <w:t>lico, dispuso que la Oferta del hoy</w:t>
      </w:r>
      <w:r w:rsidR="0024765F">
        <w:rPr>
          <w:sz w:val="26"/>
          <w:szCs w:val="26"/>
        </w:rPr>
        <w:t xml:space="preserve"> Recurrente aun si se</w:t>
      </w:r>
    </w:p>
    <w:p w:rsidR="00000000" w:rsidRDefault="0024765F">
      <w:pPr>
        <w:widowControl/>
        <w:rPr>
          <w:sz w:val="24"/>
          <w:szCs w:val="24"/>
        </w:rPr>
        <w:sectPr w:rsidR="00000000">
          <w:pgSz w:w="12120" w:h="15840"/>
          <w:pgMar w:top="1400" w:right="1423" w:bottom="824" w:left="1577" w:header="720" w:footer="720" w:gutter="0"/>
          <w:cols w:space="720"/>
          <w:noEndnote/>
        </w:sectPr>
      </w:pPr>
    </w:p>
    <w:p w:rsidR="00000000" w:rsidRDefault="0024765F">
      <w:pPr>
        <w:kinsoku w:val="0"/>
        <w:overflowPunct w:val="0"/>
        <w:autoSpaceDE/>
        <w:autoSpaceDN/>
        <w:adjustRightInd/>
        <w:spacing w:line="344" w:lineRule="exact"/>
        <w:ind w:left="72" w:right="144"/>
        <w:jc w:val="both"/>
        <w:textAlignment w:val="baseline"/>
        <w:rPr>
          <w:sz w:val="25"/>
          <w:szCs w:val="25"/>
        </w:rPr>
      </w:pPr>
      <w:proofErr w:type="gramStart"/>
      <w:r>
        <w:rPr>
          <w:sz w:val="25"/>
          <w:szCs w:val="25"/>
        </w:rPr>
        <w:t>hubiera</w:t>
      </w:r>
      <w:proofErr w:type="gramEnd"/>
      <w:r>
        <w:rPr>
          <w:sz w:val="25"/>
          <w:szCs w:val="25"/>
        </w:rPr>
        <w:t xml:space="preserve"> aplicado la Prorroga en el Plazo de Recepci</w:t>
      </w:r>
      <w:r w:rsidR="00463EFF">
        <w:rPr>
          <w:sz w:val="25"/>
          <w:szCs w:val="25"/>
        </w:rPr>
        <w:t>ó</w:t>
      </w:r>
      <w:r>
        <w:rPr>
          <w:sz w:val="25"/>
          <w:szCs w:val="25"/>
        </w:rPr>
        <w:t xml:space="preserve">n de Ofertas dada mediante el Decreto Ejecutivo No. 36965-MOPT, hubiera estado </w:t>
      </w:r>
      <w:r w:rsidR="00463EFF">
        <w:rPr>
          <w:sz w:val="25"/>
          <w:szCs w:val="25"/>
        </w:rPr>
        <w:t>extemporánea</w:t>
      </w:r>
      <w:r>
        <w:rPr>
          <w:sz w:val="25"/>
          <w:szCs w:val="25"/>
        </w:rPr>
        <w:t>.</w:t>
      </w:r>
    </w:p>
    <w:p w:rsidR="00000000" w:rsidRDefault="00463EFF">
      <w:pPr>
        <w:kinsoku w:val="0"/>
        <w:overflowPunct w:val="0"/>
        <w:autoSpaceDE/>
        <w:autoSpaceDN/>
        <w:adjustRightInd/>
        <w:spacing w:before="247" w:line="344" w:lineRule="exact"/>
        <w:ind w:left="72" w:right="144"/>
        <w:jc w:val="both"/>
        <w:textAlignment w:val="baseline"/>
        <w:rPr>
          <w:spacing w:val="4"/>
          <w:sz w:val="25"/>
          <w:szCs w:val="25"/>
        </w:rPr>
      </w:pPr>
      <w:r>
        <w:rPr>
          <w:sz w:val="26"/>
          <w:szCs w:val="26"/>
        </w:rPr>
        <w:t xml:space="preserve">Hipótesis ante la cual el Recurrente pasa a adolecer de la Legitimación debida para Impugnar, toda vez que en la materia de Contrataci6n o Concursal del Transporte Público aplican las Normas de la Contratación Administrativa </w:t>
      </w:r>
      <w:r>
        <w:rPr>
          <w:i/>
          <w:iCs/>
          <w:sz w:val="26"/>
          <w:szCs w:val="26"/>
        </w:rPr>
        <w:t xml:space="preserve">(Articulo 3, Inciso b, de la Ley No. 7969), </w:t>
      </w:r>
      <w:r>
        <w:rPr>
          <w:sz w:val="26"/>
          <w:szCs w:val="26"/>
        </w:rPr>
        <w:t xml:space="preserve">las cuales presentan una mayor rigurosidad en la materia de Legitimación y que </w:t>
      </w:r>
      <w:r>
        <w:rPr>
          <w:i/>
          <w:iCs/>
          <w:sz w:val="26"/>
          <w:szCs w:val="26"/>
        </w:rPr>
        <w:t xml:space="preserve">—hoy por hoy- </w:t>
      </w:r>
      <w:r>
        <w:rPr>
          <w:sz w:val="26"/>
          <w:szCs w:val="26"/>
        </w:rPr>
        <w:t xml:space="preserve">dictan que quien NO presente y/o demuestre su Posibilidad Mejor de Resultar como </w:t>
      </w:r>
      <w:proofErr w:type="spellStart"/>
      <w:r>
        <w:rPr>
          <w:sz w:val="26"/>
          <w:szCs w:val="26"/>
        </w:rPr>
        <w:t>Readjudicatario</w:t>
      </w:r>
      <w:proofErr w:type="spellEnd"/>
      <w:r>
        <w:rPr>
          <w:sz w:val="26"/>
          <w:szCs w:val="26"/>
        </w:rPr>
        <w:t xml:space="preserve">, o bien, presente una Oferta Inaceptable o Inadmisible, </w:t>
      </w:r>
      <w:r>
        <w:rPr>
          <w:b/>
          <w:bCs/>
          <w:sz w:val="26"/>
          <w:szCs w:val="26"/>
        </w:rPr>
        <w:t xml:space="preserve">NO PUEDE SER UN LEGÍTIMO RECURRENTE DE UN ACTO DE ADJUDICACIÓN. </w:t>
      </w:r>
      <w:r>
        <w:rPr>
          <w:sz w:val="26"/>
          <w:szCs w:val="26"/>
        </w:rPr>
        <w:t xml:space="preserve">Sobre el particular la Jurisprudencia de la Contraloría General de la República es profusa y para ejemplarizar </w:t>
      </w:r>
      <w:r>
        <w:rPr>
          <w:i/>
          <w:iCs/>
          <w:sz w:val="26"/>
          <w:szCs w:val="26"/>
        </w:rPr>
        <w:t xml:space="preserve">y </w:t>
      </w:r>
      <w:r>
        <w:rPr>
          <w:sz w:val="26"/>
          <w:szCs w:val="26"/>
        </w:rPr>
        <w:t>fundamentar esta determinación, adelante veremos algunos precedentes relevantes</w:t>
      </w:r>
      <w:r w:rsidR="0024765F">
        <w:rPr>
          <w:spacing w:val="4"/>
          <w:sz w:val="25"/>
          <w:szCs w:val="25"/>
        </w:rPr>
        <w:t>.</w:t>
      </w:r>
    </w:p>
    <w:p w:rsidR="00000000" w:rsidRDefault="00463EFF">
      <w:pPr>
        <w:kinsoku w:val="0"/>
        <w:overflowPunct w:val="0"/>
        <w:autoSpaceDE/>
        <w:autoSpaceDN/>
        <w:adjustRightInd/>
        <w:spacing w:before="246" w:line="345" w:lineRule="exact"/>
        <w:ind w:left="72" w:right="144"/>
        <w:jc w:val="both"/>
        <w:textAlignment w:val="baseline"/>
        <w:rPr>
          <w:b/>
          <w:bCs/>
          <w:spacing w:val="6"/>
          <w:sz w:val="25"/>
          <w:szCs w:val="25"/>
        </w:rPr>
      </w:pPr>
      <w:r>
        <w:rPr>
          <w:sz w:val="26"/>
          <w:szCs w:val="26"/>
        </w:rPr>
        <w:t xml:space="preserve">En lo que nos interesa, el autor y conocido tratadista jurídico, José </w:t>
      </w:r>
      <w:proofErr w:type="spellStart"/>
      <w:r>
        <w:rPr>
          <w:sz w:val="26"/>
          <w:szCs w:val="26"/>
        </w:rPr>
        <w:t>Chiovenda</w:t>
      </w:r>
      <w:proofErr w:type="spellEnd"/>
      <w:r>
        <w:rPr>
          <w:sz w:val="26"/>
          <w:szCs w:val="26"/>
        </w:rPr>
        <w:t xml:space="preserve">, muy claramente nos indica que..."En todo proceso, existen los presupuestos de fondo, relacionados con el </w:t>
      </w:r>
      <w:r>
        <w:rPr>
          <w:sz w:val="26"/>
          <w:szCs w:val="26"/>
          <w:u w:val="single"/>
        </w:rPr>
        <w:t xml:space="preserve">derecho tutelar de la pretensión, la legitimación en la causa </w:t>
      </w:r>
      <w:r>
        <w:rPr>
          <w:i/>
          <w:iCs/>
          <w:sz w:val="23"/>
          <w:szCs w:val="23"/>
          <w:u w:val="single"/>
        </w:rPr>
        <w:t xml:space="preserve">y </w:t>
      </w:r>
      <w:r>
        <w:rPr>
          <w:sz w:val="26"/>
          <w:szCs w:val="26"/>
          <w:u w:val="single"/>
        </w:rPr>
        <w:t>el  interés actual.</w:t>
      </w:r>
      <w:r>
        <w:rPr>
          <w:sz w:val="26"/>
          <w:szCs w:val="26"/>
        </w:rPr>
        <w:t xml:space="preserve"> Si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w:t>
      </w:r>
      <w:proofErr w:type="spellStart"/>
      <w:r>
        <w:rPr>
          <w:sz w:val="26"/>
          <w:szCs w:val="26"/>
        </w:rPr>
        <w:t>Chiovenda</w:t>
      </w:r>
      <w:proofErr w:type="spellEnd"/>
      <w:r>
        <w:rPr>
          <w:sz w:val="26"/>
          <w:szCs w:val="26"/>
        </w:rPr>
        <w:t xml:space="preserve">, José: </w:t>
      </w:r>
      <w:r>
        <w:rPr>
          <w:b/>
          <w:bCs/>
          <w:i/>
          <w:iCs/>
          <w:sz w:val="26"/>
          <w:szCs w:val="26"/>
          <w:u w:val="single"/>
        </w:rPr>
        <w:t>Principios de Derecho Procesal Civil,</w:t>
      </w:r>
      <w:r>
        <w:rPr>
          <w:sz w:val="26"/>
          <w:szCs w:val="26"/>
        </w:rPr>
        <w:t xml:space="preserve"> Tomo 1, Pág. 178). Y a tales presupuestos: </w:t>
      </w:r>
      <w:r>
        <w:rPr>
          <w:b/>
          <w:bCs/>
          <w:sz w:val="26"/>
          <w:szCs w:val="26"/>
        </w:rPr>
        <w:t xml:space="preserve">DERECHO, LEGITIMACIÓN ACTIVA E INTERES LEGÍTIMO son a los </w:t>
      </w:r>
      <w:r>
        <w:rPr>
          <w:b/>
          <w:bCs/>
          <w:i/>
          <w:iCs/>
          <w:sz w:val="26"/>
          <w:szCs w:val="26"/>
        </w:rPr>
        <w:t xml:space="preserve">que </w:t>
      </w:r>
      <w:r>
        <w:rPr>
          <w:b/>
          <w:bCs/>
          <w:sz w:val="26"/>
          <w:szCs w:val="26"/>
        </w:rPr>
        <w:t>nos interesa aludir, a efecto de determinar la IMPROCEDENCIA del Recurso que nos ocupa</w:t>
      </w:r>
      <w:r w:rsidR="0024765F">
        <w:rPr>
          <w:b/>
          <w:bCs/>
          <w:spacing w:val="6"/>
          <w:sz w:val="25"/>
          <w:szCs w:val="25"/>
        </w:rPr>
        <w:t>.</w:t>
      </w:r>
    </w:p>
    <w:p w:rsidR="00000000" w:rsidRDefault="0024765F">
      <w:pPr>
        <w:kinsoku w:val="0"/>
        <w:overflowPunct w:val="0"/>
        <w:autoSpaceDE/>
        <w:autoSpaceDN/>
        <w:adjustRightInd/>
        <w:spacing w:before="195" w:line="352" w:lineRule="exact"/>
        <w:ind w:left="72" w:right="144"/>
        <w:jc w:val="both"/>
        <w:textAlignment w:val="baseline"/>
        <w:rPr>
          <w:sz w:val="25"/>
          <w:szCs w:val="25"/>
        </w:rPr>
      </w:pPr>
      <w:r>
        <w:rPr>
          <w:sz w:val="25"/>
          <w:szCs w:val="25"/>
        </w:rPr>
        <w:t xml:space="preserve">En cuanto al tema, el numeral 275 de la Ley General de la </w:t>
      </w:r>
      <w:r w:rsidR="00463EFF">
        <w:rPr>
          <w:sz w:val="25"/>
          <w:szCs w:val="25"/>
        </w:rPr>
        <w:t>Administración</w:t>
      </w:r>
      <w:r>
        <w:rPr>
          <w:sz w:val="25"/>
          <w:szCs w:val="25"/>
        </w:rPr>
        <w:t xml:space="preserve"> </w:t>
      </w:r>
      <w:r w:rsidR="00463EFF">
        <w:rPr>
          <w:sz w:val="25"/>
          <w:szCs w:val="25"/>
        </w:rPr>
        <w:t>Pública</w:t>
      </w:r>
      <w:r>
        <w:rPr>
          <w:sz w:val="25"/>
          <w:szCs w:val="25"/>
        </w:rPr>
        <w:t>, claramente dispone:</w:t>
      </w:r>
    </w:p>
    <w:p w:rsidR="00000000" w:rsidRDefault="0024765F">
      <w:pPr>
        <w:kinsoku w:val="0"/>
        <w:overflowPunct w:val="0"/>
        <w:autoSpaceDE/>
        <w:autoSpaceDN/>
        <w:adjustRightInd/>
        <w:spacing w:before="229" w:line="347" w:lineRule="exact"/>
        <w:ind w:left="720"/>
        <w:textAlignment w:val="baseline"/>
        <w:rPr>
          <w:sz w:val="24"/>
          <w:szCs w:val="24"/>
        </w:rPr>
      </w:pPr>
      <w:r>
        <w:rPr>
          <w:b/>
          <w:bCs/>
          <w:spacing w:val="4"/>
          <w:w w:val="75"/>
          <w:sz w:val="35"/>
          <w:szCs w:val="35"/>
          <w:vertAlign w:val="superscript"/>
        </w:rPr>
        <w:t>-</w:t>
      </w:r>
      <w:r>
        <w:rPr>
          <w:b/>
          <w:bCs/>
          <w:spacing w:val="4"/>
          <w:sz w:val="25"/>
          <w:szCs w:val="25"/>
        </w:rPr>
        <w:t>Art</w:t>
      </w:r>
      <w:r w:rsidR="00463EFF">
        <w:rPr>
          <w:b/>
          <w:bCs/>
          <w:spacing w:val="4"/>
          <w:sz w:val="25"/>
          <w:szCs w:val="25"/>
        </w:rPr>
        <w:t>í</w:t>
      </w:r>
      <w:r>
        <w:rPr>
          <w:b/>
          <w:bCs/>
          <w:spacing w:val="4"/>
          <w:sz w:val="25"/>
          <w:szCs w:val="25"/>
        </w:rPr>
        <w:t>culo 275.</w:t>
      </w:r>
      <w:r>
        <w:rPr>
          <w:b/>
          <w:bCs/>
          <w:spacing w:val="4"/>
          <w:sz w:val="25"/>
          <w:szCs w:val="25"/>
        </w:rPr>
        <w:noBreakHyphen/>
      </w:r>
    </w:p>
    <w:p w:rsidR="00000000" w:rsidRDefault="00463EFF">
      <w:pPr>
        <w:kinsoku w:val="0"/>
        <w:overflowPunct w:val="0"/>
        <w:autoSpaceDE/>
        <w:autoSpaceDN/>
        <w:adjustRightInd/>
        <w:spacing w:before="211" w:line="304" w:lineRule="exact"/>
        <w:ind w:left="720" w:right="936"/>
        <w:jc w:val="both"/>
        <w:textAlignment w:val="baseline"/>
        <w:rPr>
          <w:spacing w:val="4"/>
          <w:sz w:val="25"/>
          <w:szCs w:val="25"/>
        </w:rPr>
      </w:pPr>
      <w:r>
        <w:rPr>
          <w:spacing w:val="4"/>
          <w:sz w:val="25"/>
          <w:szCs w:val="25"/>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rsidR="0024765F">
        <w:rPr>
          <w:spacing w:val="4"/>
          <w:sz w:val="25"/>
          <w:szCs w:val="25"/>
        </w:rPr>
        <w:t>.</w:t>
      </w:r>
    </w:p>
    <w:p w:rsidR="00000000" w:rsidRDefault="0024765F">
      <w:pPr>
        <w:widowControl/>
        <w:rPr>
          <w:sz w:val="24"/>
          <w:szCs w:val="24"/>
        </w:rPr>
        <w:sectPr w:rsidR="00000000">
          <w:pgSz w:w="12120" w:h="15840"/>
          <w:pgMar w:top="1380" w:right="1380" w:bottom="1385" w:left="1620" w:header="720" w:footer="720" w:gutter="0"/>
          <w:cols w:space="720"/>
          <w:noEndnote/>
        </w:sectPr>
      </w:pPr>
    </w:p>
    <w:p w:rsidR="00000000" w:rsidRDefault="0024765F">
      <w:pPr>
        <w:kinsoku w:val="0"/>
        <w:overflowPunct w:val="0"/>
        <w:autoSpaceDE/>
        <w:autoSpaceDN/>
        <w:adjustRightInd/>
        <w:spacing w:line="324" w:lineRule="exact"/>
        <w:ind w:right="648"/>
        <w:jc w:val="both"/>
        <w:textAlignment w:val="baseline"/>
        <w:rPr>
          <w:spacing w:val="6"/>
          <w:sz w:val="24"/>
          <w:szCs w:val="24"/>
        </w:rPr>
      </w:pPr>
      <w:proofErr w:type="gramStart"/>
      <w:r>
        <w:rPr>
          <w:spacing w:val="6"/>
          <w:sz w:val="24"/>
          <w:szCs w:val="24"/>
        </w:rPr>
        <w:t>Mas</w:t>
      </w:r>
      <w:proofErr w:type="gramEnd"/>
      <w:r>
        <w:rPr>
          <w:spacing w:val="6"/>
          <w:sz w:val="24"/>
          <w:szCs w:val="24"/>
        </w:rPr>
        <w:t xml:space="preserve"> </w:t>
      </w:r>
      <w:r w:rsidR="00463EFF">
        <w:rPr>
          <w:spacing w:val="6"/>
          <w:sz w:val="24"/>
          <w:szCs w:val="24"/>
        </w:rPr>
        <w:t>específicamente</w:t>
      </w:r>
      <w:r>
        <w:rPr>
          <w:spacing w:val="6"/>
          <w:sz w:val="24"/>
          <w:szCs w:val="24"/>
        </w:rPr>
        <w:t xml:space="preserve"> la Ley de Contrataci</w:t>
      </w:r>
      <w:r w:rsidR="00463EFF">
        <w:rPr>
          <w:spacing w:val="6"/>
          <w:sz w:val="24"/>
          <w:szCs w:val="24"/>
        </w:rPr>
        <w:t>ó</w:t>
      </w:r>
      <w:r>
        <w:rPr>
          <w:spacing w:val="6"/>
          <w:sz w:val="24"/>
          <w:szCs w:val="24"/>
        </w:rPr>
        <w:t>n Administrativa y su Reglamento, disponen:</w:t>
      </w:r>
    </w:p>
    <w:p w:rsidR="00000000" w:rsidRDefault="00463EFF">
      <w:pPr>
        <w:kinsoku w:val="0"/>
        <w:overflowPunct w:val="0"/>
        <w:autoSpaceDE/>
        <w:autoSpaceDN/>
        <w:adjustRightInd/>
        <w:spacing w:before="472" w:line="349" w:lineRule="exact"/>
        <w:ind w:left="576" w:right="1368" w:firstLine="1512"/>
        <w:jc w:val="both"/>
        <w:textAlignment w:val="baseline"/>
        <w:rPr>
          <w:spacing w:val="7"/>
          <w:sz w:val="24"/>
          <w:szCs w:val="24"/>
        </w:rPr>
      </w:pPr>
      <w:r>
        <w:rPr>
          <w:b/>
          <w:bCs/>
          <w:spacing w:val="7"/>
          <w:sz w:val="24"/>
          <w:szCs w:val="24"/>
        </w:rPr>
        <w:t>176</w:t>
      </w:r>
      <w:proofErr w:type="gramStart"/>
      <w:r>
        <w:rPr>
          <w:b/>
          <w:bCs/>
          <w:spacing w:val="7"/>
          <w:sz w:val="24"/>
          <w:szCs w:val="24"/>
        </w:rPr>
        <w:t>.—</w:t>
      </w:r>
      <w:proofErr w:type="gramEnd"/>
      <w:r>
        <w:rPr>
          <w:b/>
          <w:bCs/>
          <w:spacing w:val="7"/>
          <w:sz w:val="24"/>
          <w:szCs w:val="24"/>
        </w:rPr>
        <w:t>Legitimació</w:t>
      </w:r>
      <w:r w:rsidR="0024765F">
        <w:rPr>
          <w:b/>
          <w:bCs/>
          <w:spacing w:val="7"/>
          <w:sz w:val="24"/>
          <w:szCs w:val="24"/>
        </w:rPr>
        <w:t xml:space="preserve">n. </w:t>
      </w:r>
      <w:r>
        <w:rPr>
          <w:spacing w:val="7"/>
          <w:sz w:val="24"/>
          <w:szCs w:val="24"/>
        </w:rPr>
        <w:t>Podrá</w:t>
      </w:r>
      <w:r w:rsidR="0024765F">
        <w:rPr>
          <w:spacing w:val="7"/>
          <w:sz w:val="24"/>
          <w:szCs w:val="24"/>
        </w:rPr>
        <w:t xml:space="preserve"> interponer el recurso d</w:t>
      </w:r>
      <w:r w:rsidR="0024765F">
        <w:rPr>
          <w:spacing w:val="7"/>
          <w:sz w:val="24"/>
          <w:szCs w:val="24"/>
        </w:rPr>
        <w:t xml:space="preserve">e </w:t>
      </w:r>
      <w:r>
        <w:rPr>
          <w:spacing w:val="7"/>
          <w:sz w:val="24"/>
          <w:szCs w:val="24"/>
        </w:rPr>
        <w:t>apelación</w:t>
      </w:r>
      <w:r w:rsidR="0024765F">
        <w:rPr>
          <w:spacing w:val="7"/>
          <w:sz w:val="24"/>
          <w:szCs w:val="24"/>
        </w:rPr>
        <w:t xml:space="preserve"> cualquier persona que ostente un </w:t>
      </w:r>
      <w:r>
        <w:rPr>
          <w:spacing w:val="7"/>
          <w:sz w:val="24"/>
          <w:szCs w:val="24"/>
        </w:rPr>
        <w:t>interés legí</w:t>
      </w:r>
      <w:r w:rsidR="0024765F">
        <w:rPr>
          <w:spacing w:val="7"/>
          <w:sz w:val="24"/>
          <w:szCs w:val="24"/>
        </w:rPr>
        <w:t>timo, actual, propio y directo."...</w:t>
      </w:r>
    </w:p>
    <w:p w:rsidR="00000000" w:rsidRDefault="00463EFF">
      <w:pPr>
        <w:kinsoku w:val="0"/>
        <w:overflowPunct w:val="0"/>
        <w:autoSpaceDE/>
        <w:autoSpaceDN/>
        <w:adjustRightInd/>
        <w:spacing w:before="479" w:line="347" w:lineRule="exact"/>
        <w:ind w:right="648"/>
        <w:jc w:val="both"/>
        <w:textAlignment w:val="baseline"/>
        <w:rPr>
          <w:spacing w:val="8"/>
          <w:sz w:val="24"/>
          <w:szCs w:val="24"/>
        </w:rPr>
      </w:pPr>
      <w:r>
        <w:rPr>
          <w:sz w:val="26"/>
          <w:szCs w:val="26"/>
        </w:rPr>
        <w:t xml:space="preserve">Conjuntamente con las disposiciones normativas anteriores, debe de considerarse que el Recurrente no acredita su condición como posible </w:t>
      </w:r>
      <w:proofErr w:type="spellStart"/>
      <w:r>
        <w:rPr>
          <w:sz w:val="26"/>
          <w:szCs w:val="26"/>
        </w:rPr>
        <w:t>readjudicatario</w:t>
      </w:r>
      <w:proofErr w:type="spellEnd"/>
      <w:r>
        <w:rPr>
          <w:sz w:val="26"/>
          <w:szCs w:val="26"/>
        </w:rPr>
        <w:t xml:space="preserve"> en caso de prosperar sus argumentos, ni tampoco viene a demostrar su mejor derecho por sobre los Oferentes Adjudicatarios. Por ende, no llega a determinar su Legitimación a fin </w:t>
      </w:r>
      <w:r>
        <w:rPr>
          <w:i/>
          <w:iCs/>
          <w:sz w:val="26"/>
          <w:szCs w:val="26"/>
        </w:rPr>
        <w:t xml:space="preserve">de </w:t>
      </w:r>
      <w:r>
        <w:rPr>
          <w:sz w:val="26"/>
          <w:szCs w:val="26"/>
        </w:rPr>
        <w:t>la acción ejercida en contra de la Adjudicación del Concurso de marras. Amén de reafirmarse la Extemporaneidad en la presentación de su Plica.</w:t>
      </w:r>
    </w:p>
    <w:p w:rsidR="00463EFF" w:rsidRDefault="00463EFF" w:rsidP="00463EFF">
      <w:pPr>
        <w:kinsoku w:val="0"/>
        <w:overflowPunct w:val="0"/>
        <w:autoSpaceDE/>
        <w:autoSpaceDN/>
        <w:adjustRightInd/>
        <w:spacing w:before="404" w:line="350" w:lineRule="exact"/>
        <w:ind w:left="144" w:right="144"/>
        <w:jc w:val="both"/>
        <w:textAlignment w:val="baseline"/>
        <w:rPr>
          <w:sz w:val="26"/>
          <w:szCs w:val="26"/>
        </w:rPr>
      </w:pPr>
      <w:r>
        <w:rPr>
          <w:sz w:val="26"/>
          <w:szCs w:val="26"/>
        </w:rPr>
        <w:t xml:space="preserve">Sobre el tema de la necesidad de que una Recurrente acredite su Legitimación en cuanto al aspecto de demostrar su </w:t>
      </w:r>
      <w:r>
        <w:rPr>
          <w:b/>
          <w:bCs/>
          <w:i/>
          <w:iCs/>
          <w:sz w:val="26"/>
          <w:szCs w:val="26"/>
        </w:rPr>
        <w:t xml:space="preserve">MEJOR DERECHO DE ADJUDICACIÓN O SOBRE LOS DEMAS ADJUDICATARIOS, </w:t>
      </w:r>
      <w:r>
        <w:rPr>
          <w:sz w:val="26"/>
          <w:szCs w:val="26"/>
        </w:rPr>
        <w:t>mediante su Resolución R-DAGJ-700-2005 la Contraloría General claramente indicó:</w:t>
      </w:r>
    </w:p>
    <w:p w:rsidR="00000000" w:rsidRDefault="0024765F" w:rsidP="00463EFF">
      <w:pPr>
        <w:kinsoku w:val="0"/>
        <w:overflowPunct w:val="0"/>
        <w:autoSpaceDE/>
        <w:autoSpaceDN/>
        <w:adjustRightInd/>
        <w:spacing w:before="484" w:line="359" w:lineRule="exact"/>
        <w:ind w:left="576" w:right="1440"/>
        <w:jc w:val="both"/>
        <w:textAlignment w:val="baseline"/>
        <w:rPr>
          <w:b/>
          <w:bCs/>
          <w:spacing w:val="8"/>
          <w:sz w:val="24"/>
          <w:szCs w:val="24"/>
        </w:rPr>
      </w:pPr>
      <w:r>
        <w:rPr>
          <w:sz w:val="24"/>
          <w:szCs w:val="24"/>
        </w:rPr>
        <w:t xml:space="preserve">..."3). </w:t>
      </w:r>
      <w:r>
        <w:rPr>
          <w:b/>
          <w:bCs/>
          <w:sz w:val="24"/>
          <w:szCs w:val="24"/>
        </w:rPr>
        <w:t>Como se puede observar, es un hecho que la apelante no fundamenta ni acredita su mejor derecho con respecto a las ofertas</w:t>
      </w:r>
      <w:r w:rsidR="00463EFF">
        <w:rPr>
          <w:b/>
          <w:bCs/>
          <w:sz w:val="24"/>
          <w:szCs w:val="24"/>
        </w:rPr>
        <w:t xml:space="preserve"> </w:t>
      </w:r>
      <w:r>
        <w:rPr>
          <w:b/>
          <w:bCs/>
          <w:spacing w:val="8"/>
          <w:sz w:val="24"/>
          <w:szCs w:val="24"/>
        </w:rPr>
        <w:t>de</w:t>
      </w:r>
      <w:r w:rsidR="00463EFF">
        <w:rPr>
          <w:b/>
          <w:bCs/>
          <w:spacing w:val="8"/>
          <w:sz w:val="24"/>
          <w:szCs w:val="24"/>
        </w:rPr>
        <w:t xml:space="preserve"> </w:t>
      </w:r>
      <w:r>
        <w:rPr>
          <w:b/>
          <w:bCs/>
          <w:spacing w:val="8"/>
          <w:sz w:val="24"/>
          <w:szCs w:val="24"/>
        </w:rPr>
        <w:t xml:space="preserve">las sociedades a </w:t>
      </w:r>
      <w:r w:rsidR="00463EFF">
        <w:rPr>
          <w:b/>
          <w:bCs/>
          <w:spacing w:val="8"/>
          <w:sz w:val="24"/>
          <w:szCs w:val="24"/>
        </w:rPr>
        <w:t>mínimas</w:t>
      </w:r>
      <w:r>
        <w:rPr>
          <w:b/>
          <w:bCs/>
          <w:spacing w:val="8"/>
          <w:sz w:val="24"/>
          <w:szCs w:val="24"/>
        </w:rPr>
        <w:t xml:space="preserve"> IPL Sistemas, Costa Rica Conectividad, Sistemas Empresariales R.C., resultando intrascendente que esta oferta haya consignado su plazo de entrega en </w:t>
      </w:r>
      <w:r w:rsidR="00463EFF">
        <w:rPr>
          <w:b/>
          <w:bCs/>
          <w:spacing w:val="8"/>
          <w:sz w:val="24"/>
          <w:szCs w:val="24"/>
        </w:rPr>
        <w:t>días</w:t>
      </w:r>
      <w:r>
        <w:rPr>
          <w:b/>
          <w:bCs/>
          <w:spacing w:val="8"/>
          <w:sz w:val="24"/>
          <w:szCs w:val="24"/>
        </w:rPr>
        <w:t xml:space="preserve"> naturales y no en </w:t>
      </w:r>
      <w:r w:rsidR="00463EFF">
        <w:rPr>
          <w:b/>
          <w:bCs/>
          <w:spacing w:val="8"/>
          <w:sz w:val="24"/>
          <w:szCs w:val="24"/>
        </w:rPr>
        <w:t>días</w:t>
      </w:r>
      <w:r>
        <w:rPr>
          <w:b/>
          <w:bCs/>
          <w:spacing w:val="8"/>
          <w:sz w:val="24"/>
          <w:szCs w:val="24"/>
        </w:rPr>
        <w:t xml:space="preserve"> </w:t>
      </w:r>
      <w:r w:rsidR="00463EFF">
        <w:rPr>
          <w:b/>
          <w:bCs/>
          <w:spacing w:val="8"/>
          <w:sz w:val="24"/>
          <w:szCs w:val="24"/>
        </w:rPr>
        <w:t>hábiles</w:t>
      </w:r>
      <w:r>
        <w:rPr>
          <w:b/>
          <w:bCs/>
          <w:spacing w:val="8"/>
          <w:sz w:val="24"/>
          <w:szCs w:val="24"/>
        </w:rPr>
        <w:t>, ya que ese plazo se encuentra comprendido ent</w:t>
      </w:r>
      <w:r>
        <w:rPr>
          <w:b/>
          <w:bCs/>
          <w:spacing w:val="8"/>
          <w:sz w:val="24"/>
          <w:szCs w:val="24"/>
        </w:rPr>
        <w:t xml:space="preserve">re los rangos definidos por el cartel, </w:t>
      </w:r>
      <w:r>
        <w:rPr>
          <w:spacing w:val="8"/>
          <w:sz w:val="24"/>
          <w:szCs w:val="24"/>
        </w:rPr>
        <w:t xml:space="preserve">y </w:t>
      </w:r>
      <w:r>
        <w:rPr>
          <w:b/>
          <w:bCs/>
          <w:spacing w:val="8"/>
          <w:sz w:val="24"/>
          <w:szCs w:val="24"/>
        </w:rPr>
        <w:t xml:space="preserve">Central de Servicios P.C., sea la apelante no </w:t>
      </w:r>
      <w:r w:rsidR="00463EFF">
        <w:rPr>
          <w:b/>
          <w:bCs/>
          <w:spacing w:val="8"/>
          <w:sz w:val="24"/>
          <w:szCs w:val="24"/>
        </w:rPr>
        <w:t>tendría</w:t>
      </w:r>
      <w:r>
        <w:rPr>
          <w:b/>
          <w:bCs/>
          <w:spacing w:val="8"/>
          <w:sz w:val="24"/>
          <w:szCs w:val="24"/>
        </w:rPr>
        <w:t xml:space="preserve"> ninguna posibilidad de resultar readjudicataria en ninguna de las cuatro </w:t>
      </w:r>
      <w:r w:rsidR="00463EFF">
        <w:rPr>
          <w:b/>
          <w:bCs/>
          <w:spacing w:val="8"/>
          <w:sz w:val="24"/>
          <w:szCs w:val="24"/>
        </w:rPr>
        <w:t>líneas</w:t>
      </w:r>
      <w:r>
        <w:rPr>
          <w:b/>
          <w:bCs/>
          <w:spacing w:val="8"/>
          <w:sz w:val="24"/>
          <w:szCs w:val="24"/>
        </w:rPr>
        <w:t xml:space="preserve">, en consecuencia, de conformidad con lo que disponen los </w:t>
      </w:r>
      <w:r w:rsidR="00463EFF">
        <w:rPr>
          <w:b/>
          <w:bCs/>
          <w:spacing w:val="8"/>
          <w:sz w:val="24"/>
          <w:szCs w:val="24"/>
        </w:rPr>
        <w:t>artículos</w:t>
      </w:r>
      <w:r>
        <w:rPr>
          <w:b/>
          <w:bCs/>
          <w:spacing w:val="8"/>
          <w:sz w:val="24"/>
          <w:szCs w:val="24"/>
        </w:rPr>
        <w:t xml:space="preserve"> 88 de la Ley d</w:t>
      </w:r>
      <w:r>
        <w:rPr>
          <w:b/>
          <w:bCs/>
          <w:spacing w:val="8"/>
          <w:sz w:val="24"/>
          <w:szCs w:val="24"/>
        </w:rPr>
        <w:t xml:space="preserve">e </w:t>
      </w:r>
      <w:r w:rsidR="00463EFF">
        <w:rPr>
          <w:b/>
          <w:bCs/>
          <w:spacing w:val="8"/>
          <w:sz w:val="24"/>
          <w:szCs w:val="24"/>
        </w:rPr>
        <w:t>Contratación</w:t>
      </w:r>
      <w:r>
        <w:rPr>
          <w:b/>
          <w:bCs/>
          <w:spacing w:val="8"/>
          <w:sz w:val="24"/>
          <w:szCs w:val="24"/>
        </w:rPr>
        <w:t xml:space="preserve"> Administrativa y 95.1 de su Reglamento General, procede el rechazo ad portas del recurso por improcedencia manifiesta."</w:t>
      </w:r>
    </w:p>
    <w:p w:rsidR="00000000" w:rsidRDefault="0024765F">
      <w:pPr>
        <w:kinsoku w:val="0"/>
        <w:overflowPunct w:val="0"/>
        <w:autoSpaceDE/>
        <w:autoSpaceDN/>
        <w:adjustRightInd/>
        <w:spacing w:before="553" w:after="60" w:line="287" w:lineRule="exact"/>
        <w:jc w:val="center"/>
        <w:textAlignment w:val="baseline"/>
        <w:rPr>
          <w:spacing w:val="13"/>
          <w:sz w:val="24"/>
          <w:szCs w:val="24"/>
        </w:rPr>
      </w:pPr>
      <w:r>
        <w:rPr>
          <w:spacing w:val="13"/>
          <w:sz w:val="24"/>
          <w:szCs w:val="24"/>
        </w:rPr>
        <w:t xml:space="preserve">En sentido conteste son muchas la Resoluciones de la </w:t>
      </w:r>
      <w:r w:rsidR="00463EFF">
        <w:rPr>
          <w:spacing w:val="13"/>
          <w:sz w:val="24"/>
          <w:szCs w:val="24"/>
        </w:rPr>
        <w:t>Contraloría</w:t>
      </w:r>
      <w:r>
        <w:rPr>
          <w:spacing w:val="13"/>
          <w:sz w:val="24"/>
          <w:szCs w:val="24"/>
        </w:rPr>
        <w:t xml:space="preserve"> pre-existentes,</w:t>
      </w:r>
    </w:p>
    <w:tbl>
      <w:tblPr>
        <w:tblW w:w="0" w:type="auto"/>
        <w:tblLayout w:type="fixed"/>
        <w:tblCellMar>
          <w:left w:w="0" w:type="dxa"/>
          <w:right w:w="0" w:type="dxa"/>
        </w:tblCellMar>
        <w:tblLook w:val="0000"/>
      </w:tblPr>
      <w:tblGrid>
        <w:gridCol w:w="6154"/>
        <w:gridCol w:w="2352"/>
        <w:gridCol w:w="1034"/>
      </w:tblGrid>
      <w:tr w:rsidR="00000000">
        <w:tblPrEx>
          <w:tblCellMar>
            <w:top w:w="0" w:type="dxa"/>
            <w:left w:w="0" w:type="dxa"/>
            <w:bottom w:w="0" w:type="dxa"/>
            <w:right w:w="0" w:type="dxa"/>
          </w:tblCellMar>
        </w:tblPrEx>
        <w:trPr>
          <w:trHeight w:hRule="exact" w:val="1071"/>
        </w:trPr>
        <w:tc>
          <w:tcPr>
            <w:tcW w:w="6154" w:type="dxa"/>
            <w:tcBorders>
              <w:top w:val="nil"/>
              <w:left w:val="nil"/>
              <w:bottom w:val="nil"/>
              <w:right w:val="nil"/>
            </w:tcBorders>
          </w:tcPr>
          <w:p w:rsidR="00000000" w:rsidRDefault="0024765F">
            <w:pPr>
              <w:kinsoku w:val="0"/>
              <w:overflowPunct w:val="0"/>
              <w:autoSpaceDE/>
              <w:autoSpaceDN/>
              <w:adjustRightInd/>
              <w:spacing w:after="791" w:line="276" w:lineRule="exact"/>
              <w:ind w:right="274"/>
              <w:jc w:val="right"/>
              <w:textAlignment w:val="baseline"/>
              <w:rPr>
                <w:sz w:val="24"/>
                <w:szCs w:val="24"/>
              </w:rPr>
            </w:pPr>
            <w:r>
              <w:rPr>
                <w:sz w:val="24"/>
                <w:szCs w:val="24"/>
              </w:rPr>
              <w:t>valiendo resaltar las siguientes, por su</w:t>
            </w:r>
            <w:r>
              <w:rPr>
                <w:sz w:val="24"/>
                <w:szCs w:val="24"/>
              </w:rPr>
              <w:t xml:space="preserve"> claridad evidente:</w:t>
            </w:r>
          </w:p>
        </w:tc>
        <w:tc>
          <w:tcPr>
            <w:tcW w:w="2352" w:type="dxa"/>
            <w:tcBorders>
              <w:top w:val="nil"/>
              <w:left w:val="nil"/>
              <w:bottom w:val="nil"/>
              <w:right w:val="nil"/>
            </w:tcBorders>
            <w:vAlign w:val="center"/>
          </w:tcPr>
          <w:p w:rsidR="00000000" w:rsidRDefault="0024765F">
            <w:pPr>
              <w:kinsoku w:val="0"/>
              <w:overflowPunct w:val="0"/>
              <w:autoSpaceDE/>
              <w:autoSpaceDN/>
              <w:adjustRightInd/>
              <w:spacing w:before="415" w:after="441" w:line="211" w:lineRule="exact"/>
              <w:jc w:val="center"/>
              <w:textAlignment w:val="baseline"/>
              <w:rPr>
                <w:i/>
                <w:iCs/>
                <w:sz w:val="19"/>
                <w:szCs w:val="19"/>
              </w:rPr>
            </w:pPr>
          </w:p>
        </w:tc>
        <w:tc>
          <w:tcPr>
            <w:tcW w:w="1034" w:type="dxa"/>
            <w:tcBorders>
              <w:top w:val="nil"/>
              <w:left w:val="nil"/>
              <w:bottom w:val="nil"/>
              <w:right w:val="nil"/>
            </w:tcBorders>
          </w:tcPr>
          <w:p w:rsidR="00000000" w:rsidRDefault="0024765F">
            <w:pPr>
              <w:kinsoku w:val="0"/>
              <w:overflowPunct w:val="0"/>
              <w:autoSpaceDE/>
              <w:autoSpaceDN/>
              <w:adjustRightInd/>
              <w:spacing w:before="25" w:after="9"/>
              <w:ind w:right="7"/>
              <w:jc w:val="center"/>
              <w:textAlignment w:val="baseline"/>
              <w:rPr>
                <w:sz w:val="24"/>
                <w:szCs w:val="24"/>
              </w:rPr>
            </w:pPr>
          </w:p>
        </w:tc>
      </w:tr>
    </w:tbl>
    <w:p w:rsidR="00000000" w:rsidRDefault="0024765F">
      <w:pPr>
        <w:widowControl/>
        <w:rPr>
          <w:sz w:val="24"/>
          <w:szCs w:val="24"/>
        </w:rPr>
        <w:sectPr w:rsidR="00000000">
          <w:pgSz w:w="12120" w:h="15840"/>
          <w:pgMar w:top="1440" w:right="857" w:bottom="464" w:left="1723" w:header="720" w:footer="720" w:gutter="0"/>
          <w:cols w:space="720"/>
          <w:noEndnote/>
        </w:sectPr>
      </w:pPr>
    </w:p>
    <w:p w:rsidR="00000000" w:rsidRDefault="0024765F">
      <w:pPr>
        <w:kinsoku w:val="0"/>
        <w:overflowPunct w:val="0"/>
        <w:autoSpaceDE/>
        <w:autoSpaceDN/>
        <w:adjustRightInd/>
        <w:spacing w:before="9" w:line="304" w:lineRule="exact"/>
        <w:jc w:val="both"/>
        <w:textAlignment w:val="baseline"/>
        <w:rPr>
          <w:b/>
          <w:bCs/>
          <w:spacing w:val="37"/>
          <w:sz w:val="25"/>
          <w:szCs w:val="25"/>
        </w:rPr>
      </w:pPr>
      <w:r>
        <w:rPr>
          <w:b/>
          <w:bCs/>
          <w:spacing w:val="37"/>
          <w:sz w:val="25"/>
          <w:szCs w:val="25"/>
        </w:rPr>
        <w:t>RECURSO DE APELACI</w:t>
      </w:r>
      <w:r w:rsidR="00463EFF">
        <w:rPr>
          <w:b/>
          <w:bCs/>
          <w:spacing w:val="37"/>
          <w:sz w:val="25"/>
          <w:szCs w:val="25"/>
        </w:rPr>
        <w:t>Ó</w:t>
      </w:r>
      <w:r>
        <w:rPr>
          <w:b/>
          <w:bCs/>
          <w:spacing w:val="37"/>
          <w:sz w:val="25"/>
          <w:szCs w:val="25"/>
        </w:rPr>
        <w:t>N. LEGITIMACI</w:t>
      </w:r>
      <w:r w:rsidR="00463EFF">
        <w:rPr>
          <w:b/>
          <w:bCs/>
          <w:spacing w:val="37"/>
          <w:sz w:val="25"/>
          <w:szCs w:val="25"/>
        </w:rPr>
        <w:t>Ó</w:t>
      </w:r>
      <w:r>
        <w:rPr>
          <w:b/>
          <w:bCs/>
          <w:spacing w:val="37"/>
          <w:sz w:val="25"/>
          <w:szCs w:val="25"/>
        </w:rPr>
        <w:t>N. DEBE</w:t>
      </w:r>
    </w:p>
    <w:p w:rsidR="00000000" w:rsidRDefault="0024765F">
      <w:pPr>
        <w:tabs>
          <w:tab w:val="left" w:pos="2664"/>
          <w:tab w:val="left" w:pos="5112"/>
          <w:tab w:val="right" w:pos="7704"/>
        </w:tabs>
        <w:kinsoku w:val="0"/>
        <w:overflowPunct w:val="0"/>
        <w:autoSpaceDE/>
        <w:autoSpaceDN/>
        <w:adjustRightInd/>
        <w:spacing w:line="304" w:lineRule="exact"/>
        <w:jc w:val="both"/>
        <w:textAlignment w:val="baseline"/>
        <w:rPr>
          <w:b/>
          <w:bCs/>
          <w:sz w:val="25"/>
          <w:szCs w:val="25"/>
        </w:rPr>
      </w:pPr>
      <w:r>
        <w:rPr>
          <w:b/>
          <w:bCs/>
          <w:sz w:val="25"/>
          <w:szCs w:val="25"/>
        </w:rPr>
        <w:t>ACREDITARSE</w:t>
      </w:r>
      <w:r>
        <w:rPr>
          <w:b/>
          <w:bCs/>
          <w:sz w:val="25"/>
          <w:szCs w:val="25"/>
        </w:rPr>
        <w:tab/>
        <w:t>POSIBILIDAD</w:t>
      </w:r>
      <w:r>
        <w:rPr>
          <w:b/>
          <w:bCs/>
          <w:sz w:val="25"/>
          <w:szCs w:val="25"/>
        </w:rPr>
        <w:tab/>
        <w:t>DE</w:t>
      </w:r>
      <w:r>
        <w:rPr>
          <w:b/>
          <w:bCs/>
          <w:sz w:val="25"/>
          <w:szCs w:val="25"/>
        </w:rPr>
        <w:tab/>
        <w:t>RESULTAR</w:t>
      </w:r>
      <w:r>
        <w:rPr>
          <w:b/>
          <w:bCs/>
          <w:sz w:val="25"/>
          <w:szCs w:val="25"/>
        </w:rPr>
        <w:br/>
        <w:t>ADJ UD1CATARIO.</w:t>
      </w:r>
    </w:p>
    <w:p w:rsidR="00000000" w:rsidRDefault="00463EFF">
      <w:pPr>
        <w:kinsoku w:val="0"/>
        <w:overflowPunct w:val="0"/>
        <w:autoSpaceDE/>
        <w:autoSpaceDN/>
        <w:adjustRightInd/>
        <w:spacing w:before="275" w:line="303" w:lineRule="exact"/>
        <w:jc w:val="both"/>
        <w:textAlignment w:val="baseline"/>
        <w:rPr>
          <w:b/>
          <w:bCs/>
          <w:spacing w:val="4"/>
          <w:sz w:val="25"/>
          <w:szCs w:val="25"/>
        </w:rPr>
      </w:pPr>
      <w:r>
        <w:rPr>
          <w:spacing w:val="4"/>
          <w:sz w:val="25"/>
          <w:szCs w:val="25"/>
        </w:rPr>
        <w:t xml:space="preserve">Además, la disposición 95.1 ibídem expresa que cabra improcedencia manifiesta cuando el recurso lo presente alguien que carezca de ese interés, supuesto en el que se entenderá quien no resulte apto para resultar adjudicado, ya sea porque su oferta resulta inelegible o porque aún en el caso de prosperar el recurso, no sería válidamente beneficiado con una eventual adjudicación, de acuerdo con los parámetros de calificación para el concurso que corresponda. </w:t>
      </w:r>
      <w:r>
        <w:rPr>
          <w:b/>
          <w:bCs/>
          <w:spacing w:val="4"/>
          <w:sz w:val="25"/>
          <w:szCs w:val="25"/>
        </w:rPr>
        <w:t xml:space="preserve">Así, “[…] este Despacho estima que el apelante no ha acreditado en el recurso su aptitud de resultar </w:t>
      </w:r>
      <w:proofErr w:type="spellStart"/>
      <w:r>
        <w:rPr>
          <w:b/>
          <w:bCs/>
          <w:spacing w:val="4"/>
          <w:sz w:val="25"/>
          <w:szCs w:val="25"/>
        </w:rPr>
        <w:t>readjudicatario</w:t>
      </w:r>
      <w:proofErr w:type="spellEnd"/>
      <w:r>
        <w:rPr>
          <w:b/>
          <w:bCs/>
          <w:spacing w:val="4"/>
          <w:sz w:val="25"/>
          <w:szCs w:val="25"/>
        </w:rPr>
        <w:t xml:space="preserve">, motivo por el cual nos lleva a concluir que estamos en presencia de un recurso planteado por una firma que, si bien presentó oferta, resulto inelegible, sin que haya demostrado que su propuesta si cumple con las especificaciones técnicas que se le achacan de acuerdo con lo requerido en el pliego, situación que a la luz de lo transcrito en el numeral </w:t>
      </w:r>
      <w:proofErr w:type="spellStart"/>
      <w:r>
        <w:rPr>
          <w:b/>
          <w:bCs/>
          <w:spacing w:val="4"/>
          <w:sz w:val="25"/>
          <w:szCs w:val="25"/>
        </w:rPr>
        <w:t>supracitado</w:t>
      </w:r>
      <w:proofErr w:type="spellEnd"/>
      <w:r>
        <w:rPr>
          <w:b/>
          <w:bCs/>
          <w:spacing w:val="4"/>
          <w:sz w:val="25"/>
          <w:szCs w:val="25"/>
        </w:rPr>
        <w:t xml:space="preserve">, constituye uno de los supuestos de improcedencia manifiesta del recurso y, en consecuencia, la recurrente no ostenta el debido interés legítimo, actual, propio y directo para apelar". </w:t>
      </w:r>
      <w:r>
        <w:rPr>
          <w:spacing w:val="4"/>
          <w:sz w:val="25"/>
          <w:szCs w:val="25"/>
        </w:rPr>
        <w:t xml:space="preserve">(Ver RC — 066 — 2000, de las nueve horas treinta minutos del 8 de marzo del 2000). Es claro, reiterando, que el tratamiento de la improcedencia manifiesta abarca el hecho de que la empresa no haya demostrado que su ofrecimiento se ajustara a los requerimientos técnicos del cartel, por lo cual, no hizo manifiesta su aptitud para resultar adjudicada (ver en este sentido RC —018 -- 2000, de las catorce horas con veinte minutos del 14 de enero del 2000). </w:t>
      </w:r>
      <w:r>
        <w:rPr>
          <w:b/>
          <w:bCs/>
          <w:spacing w:val="4"/>
          <w:sz w:val="25"/>
          <w:szCs w:val="25"/>
        </w:rPr>
        <w:t>RC-251-2001 de las 9:30 horas del 16 de mayo de 2001</w:t>
      </w:r>
      <w:r w:rsidR="0024765F">
        <w:rPr>
          <w:b/>
          <w:bCs/>
          <w:spacing w:val="4"/>
          <w:sz w:val="25"/>
          <w:szCs w:val="25"/>
        </w:rPr>
        <w:t>.</w:t>
      </w:r>
    </w:p>
    <w:p w:rsidR="00000000" w:rsidRDefault="0024765F">
      <w:pPr>
        <w:kinsoku w:val="0"/>
        <w:overflowPunct w:val="0"/>
        <w:autoSpaceDE/>
        <w:autoSpaceDN/>
        <w:adjustRightInd/>
        <w:spacing w:before="880" w:line="304" w:lineRule="exact"/>
        <w:jc w:val="both"/>
        <w:textAlignment w:val="baseline"/>
        <w:rPr>
          <w:b/>
          <w:bCs/>
          <w:sz w:val="25"/>
          <w:szCs w:val="25"/>
        </w:rPr>
      </w:pPr>
      <w:r>
        <w:rPr>
          <w:b/>
          <w:bCs/>
          <w:sz w:val="25"/>
          <w:szCs w:val="25"/>
        </w:rPr>
        <w:t xml:space="preserve">RECURSO DE </w:t>
      </w:r>
      <w:hyperlink r:id="rId5" w:history="1">
        <w:r w:rsidR="00463EFF">
          <w:rPr>
            <w:b/>
            <w:bCs/>
            <w:sz w:val="25"/>
            <w:szCs w:val="25"/>
          </w:rPr>
          <w:t>APELACIÓ</w:t>
        </w:r>
        <w:r w:rsidRPr="00463EFF">
          <w:rPr>
            <w:b/>
            <w:bCs/>
            <w:sz w:val="25"/>
            <w:szCs w:val="25"/>
          </w:rPr>
          <w:t>N</w:t>
        </w:r>
        <w:r w:rsidR="00463EFF">
          <w:rPr>
            <w:b/>
            <w:bCs/>
            <w:sz w:val="25"/>
            <w:szCs w:val="25"/>
          </w:rPr>
          <w:t>. LEGITIMACIÓ</w:t>
        </w:r>
        <w:r w:rsidRPr="00463EFF">
          <w:rPr>
            <w:b/>
            <w:bCs/>
            <w:sz w:val="25"/>
            <w:szCs w:val="25"/>
          </w:rPr>
          <w:t>N. LA</w:t>
        </w:r>
      </w:hyperlink>
      <w:r>
        <w:rPr>
          <w:b/>
          <w:bCs/>
          <w:sz w:val="25"/>
          <w:szCs w:val="25"/>
        </w:rPr>
        <w:t xml:space="preserve"> EMPRESA APELANTE DEBE DEMOSTRAR QUE DE LLEVAR RAZ</w:t>
      </w:r>
      <w:r w:rsidR="00127EA8">
        <w:rPr>
          <w:b/>
          <w:bCs/>
          <w:sz w:val="25"/>
          <w:szCs w:val="25"/>
        </w:rPr>
        <w:t>Ó</w:t>
      </w:r>
      <w:r>
        <w:rPr>
          <w:b/>
          <w:bCs/>
          <w:sz w:val="25"/>
          <w:szCs w:val="25"/>
        </w:rPr>
        <w:t>N EN SUS AL EGATOS, GANARIA EL CONCURSO.</w:t>
      </w:r>
    </w:p>
    <w:p w:rsidR="00000000" w:rsidRDefault="0024765F">
      <w:pPr>
        <w:kinsoku w:val="0"/>
        <w:overflowPunct w:val="0"/>
        <w:autoSpaceDE/>
        <w:autoSpaceDN/>
        <w:adjustRightInd/>
        <w:spacing w:before="245" w:line="301" w:lineRule="exact"/>
        <w:jc w:val="both"/>
        <w:textAlignment w:val="baseline"/>
        <w:rPr>
          <w:b/>
          <w:bCs/>
          <w:spacing w:val="5"/>
          <w:sz w:val="25"/>
          <w:szCs w:val="25"/>
        </w:rPr>
      </w:pPr>
      <w:r>
        <w:rPr>
          <w:spacing w:val="5"/>
          <w:sz w:val="25"/>
          <w:szCs w:val="25"/>
        </w:rPr>
        <w:t>Se debe s</w:t>
      </w:r>
      <w:r w:rsidR="00127EA8">
        <w:rPr>
          <w:spacing w:val="5"/>
          <w:sz w:val="25"/>
          <w:szCs w:val="25"/>
        </w:rPr>
        <w:t>eñalar</w:t>
      </w:r>
      <w:r>
        <w:rPr>
          <w:spacing w:val="5"/>
          <w:sz w:val="25"/>
          <w:szCs w:val="25"/>
        </w:rPr>
        <w:t xml:space="preserve"> que para que los recursos de </w:t>
      </w:r>
      <w:r w:rsidR="00127EA8">
        <w:rPr>
          <w:spacing w:val="5"/>
          <w:sz w:val="25"/>
          <w:szCs w:val="25"/>
        </w:rPr>
        <w:t>apelación</w:t>
      </w:r>
      <w:r>
        <w:rPr>
          <w:spacing w:val="5"/>
          <w:sz w:val="25"/>
          <w:szCs w:val="25"/>
        </w:rPr>
        <w:t xml:space="preserve"> interpuestos, no se declaren improcedente en forma manifiesta, las empresas lo primer</w:t>
      </w:r>
      <w:r w:rsidR="00127EA8">
        <w:rPr>
          <w:spacing w:val="5"/>
          <w:sz w:val="25"/>
          <w:szCs w:val="25"/>
        </w:rPr>
        <w:t>o</w:t>
      </w:r>
      <w:r>
        <w:rPr>
          <w:spacing w:val="5"/>
          <w:sz w:val="25"/>
          <w:szCs w:val="25"/>
        </w:rPr>
        <w:t xml:space="preserve"> q</w:t>
      </w:r>
      <w:r>
        <w:rPr>
          <w:spacing w:val="5"/>
          <w:sz w:val="25"/>
          <w:szCs w:val="25"/>
        </w:rPr>
        <w:t xml:space="preserve">ue deben demostrar es que en caso de que su recurso se declare con lugar — hecho que por supuesto no pueden asegurar, pues solo este Despacho es el que determina si efectivamente tiene </w:t>
      </w:r>
      <w:r w:rsidR="00127EA8">
        <w:rPr>
          <w:spacing w:val="5"/>
          <w:sz w:val="25"/>
          <w:szCs w:val="25"/>
        </w:rPr>
        <w:t>razón</w:t>
      </w:r>
      <w:r>
        <w:rPr>
          <w:spacing w:val="5"/>
          <w:sz w:val="25"/>
          <w:szCs w:val="25"/>
        </w:rPr>
        <w:t xml:space="preserve"> en sus alegaciones-</w:t>
      </w:r>
      <w:r w:rsidR="00127EA8">
        <w:rPr>
          <w:spacing w:val="5"/>
          <w:sz w:val="25"/>
          <w:szCs w:val="25"/>
        </w:rPr>
        <w:t>tendrían</w:t>
      </w:r>
      <w:r>
        <w:rPr>
          <w:spacing w:val="5"/>
          <w:sz w:val="25"/>
          <w:szCs w:val="25"/>
        </w:rPr>
        <w:t xml:space="preserve"> la posibilidad de resultar </w:t>
      </w:r>
      <w:proofErr w:type="spellStart"/>
      <w:r>
        <w:rPr>
          <w:b/>
          <w:bCs/>
          <w:spacing w:val="5"/>
          <w:sz w:val="25"/>
          <w:szCs w:val="25"/>
        </w:rPr>
        <w:t>readjudicatarias</w:t>
      </w:r>
      <w:proofErr w:type="spellEnd"/>
      <w:r>
        <w:rPr>
          <w:b/>
          <w:bCs/>
          <w:spacing w:val="5"/>
          <w:sz w:val="25"/>
          <w:szCs w:val="25"/>
        </w:rPr>
        <w:t xml:space="preserve"> del </w:t>
      </w:r>
      <w:proofErr w:type="gramStart"/>
      <w:r>
        <w:rPr>
          <w:b/>
          <w:bCs/>
          <w:spacing w:val="5"/>
          <w:sz w:val="25"/>
          <w:szCs w:val="25"/>
        </w:rPr>
        <w:t>negocio</w:t>
      </w:r>
      <w:proofErr w:type="gramEnd"/>
      <w:r>
        <w:rPr>
          <w:b/>
          <w:bCs/>
          <w:spacing w:val="5"/>
          <w:sz w:val="25"/>
          <w:szCs w:val="25"/>
        </w:rPr>
        <w:t>. RC-671-2001 de las 14:00 horas del 5 de noviembre de 2001.</w:t>
      </w:r>
    </w:p>
    <w:p w:rsidR="00000000" w:rsidRDefault="0024765F">
      <w:pPr>
        <w:widowControl/>
        <w:rPr>
          <w:sz w:val="24"/>
          <w:szCs w:val="24"/>
        </w:rPr>
        <w:sectPr w:rsidR="00000000">
          <w:pgSz w:w="12120" w:h="15840"/>
          <w:pgMar w:top="1440" w:right="2076" w:bottom="1385" w:left="2304" w:header="720" w:footer="720" w:gutter="0"/>
          <w:cols w:space="720"/>
          <w:noEndnote/>
        </w:sectPr>
      </w:pPr>
    </w:p>
    <w:p w:rsidR="00000000" w:rsidRDefault="00127EA8" w:rsidP="00127EA8">
      <w:pPr>
        <w:tabs>
          <w:tab w:val="left" w:pos="1728"/>
        </w:tabs>
        <w:kinsoku w:val="0"/>
        <w:overflowPunct w:val="0"/>
        <w:autoSpaceDE/>
        <w:autoSpaceDN/>
        <w:adjustRightInd/>
        <w:spacing w:before="62" w:line="290" w:lineRule="exact"/>
        <w:ind w:left="576"/>
        <w:jc w:val="both"/>
        <w:textAlignment w:val="baseline"/>
        <w:rPr>
          <w:spacing w:val="3"/>
          <w:sz w:val="25"/>
          <w:szCs w:val="25"/>
        </w:rPr>
      </w:pPr>
      <w:r>
        <w:rPr>
          <w:sz w:val="25"/>
          <w:szCs w:val="25"/>
        </w:rPr>
        <w:t xml:space="preserve">…” El recurso de apelación se dirige a cuestionar la exclusión de su oferta. Pese a lo anterior no realiza ningún cuestionamiento a la oferta adjudicataria. </w:t>
      </w:r>
      <w:r>
        <w:rPr>
          <w:sz w:val="25"/>
          <w:szCs w:val="25"/>
          <w:u w:val="single"/>
        </w:rPr>
        <w:t xml:space="preserve">Tampoco demuestra en esta sede que su oferta tenga </w:t>
      </w:r>
      <w:r>
        <w:rPr>
          <w:spacing w:val="4"/>
          <w:sz w:val="25"/>
          <w:szCs w:val="25"/>
          <w:u w:val="single"/>
        </w:rPr>
        <w:t xml:space="preserve">posibilidades de resultar adjudicataria, pues se limita a indicar que de haber sido calificada hubiese obtenido el mayor puntaje, sin demostrarlo ni señalar la forma concreta en la que podría hacerse acreedora de los puntos que superen los obtenidos por la oferta adjudicada. Por esa razón carece de legitimación para apelar y su recurso debe rechazarse </w:t>
      </w:r>
      <w:r>
        <w:rPr>
          <w:i/>
          <w:iCs/>
          <w:spacing w:val="4"/>
          <w:sz w:val="25"/>
          <w:szCs w:val="25"/>
          <w:u w:val="single"/>
        </w:rPr>
        <w:t xml:space="preserve">de  </w:t>
      </w:r>
      <w:r>
        <w:rPr>
          <w:spacing w:val="4"/>
          <w:sz w:val="25"/>
          <w:szCs w:val="25"/>
          <w:u w:val="single"/>
        </w:rPr>
        <w:t>plano.</w:t>
      </w:r>
      <w:r>
        <w:rPr>
          <w:spacing w:val="4"/>
          <w:sz w:val="25"/>
          <w:szCs w:val="25"/>
        </w:rPr>
        <w:t xml:space="preserve"> -... RC-679-2002 de las 14:00 horas del 22 de octubre de 2002</w:t>
      </w:r>
    </w:p>
    <w:p w:rsidR="00000000" w:rsidRDefault="0024765F">
      <w:pPr>
        <w:kinsoku w:val="0"/>
        <w:overflowPunct w:val="0"/>
        <w:autoSpaceDE/>
        <w:autoSpaceDN/>
        <w:adjustRightInd/>
        <w:spacing w:before="738" w:line="349" w:lineRule="exact"/>
        <w:jc w:val="both"/>
        <w:textAlignment w:val="baseline"/>
        <w:rPr>
          <w:sz w:val="25"/>
          <w:szCs w:val="25"/>
        </w:rPr>
      </w:pPr>
      <w:r>
        <w:rPr>
          <w:sz w:val="25"/>
          <w:szCs w:val="25"/>
        </w:rPr>
        <w:t xml:space="preserve">En lo general ya se ha visto la </w:t>
      </w:r>
      <w:r>
        <w:rPr>
          <w:b/>
          <w:bCs/>
          <w:sz w:val="25"/>
          <w:szCs w:val="25"/>
        </w:rPr>
        <w:t xml:space="preserve">IMPROCEDENCIA MANIFIESTA </w:t>
      </w:r>
      <w:r w:rsidR="00127EA8">
        <w:rPr>
          <w:sz w:val="25"/>
          <w:szCs w:val="25"/>
        </w:rPr>
        <w:t>del Recurso</w:t>
      </w:r>
      <w:r>
        <w:rPr>
          <w:sz w:val="25"/>
          <w:szCs w:val="25"/>
        </w:rPr>
        <w:t xml:space="preserve"> aludido, en cuanto a los dos aspectos relevantes y esenciales de la </w:t>
      </w:r>
      <w:r w:rsidR="00127EA8">
        <w:rPr>
          <w:sz w:val="25"/>
          <w:szCs w:val="25"/>
        </w:rPr>
        <w:t xml:space="preserve">Legitimación. En tal </w:t>
      </w:r>
      <w:r>
        <w:rPr>
          <w:sz w:val="25"/>
          <w:szCs w:val="25"/>
        </w:rPr>
        <w:t>sentido el RLCA indica:</w:t>
      </w:r>
    </w:p>
    <w:p w:rsidR="00000000" w:rsidRDefault="00127EA8">
      <w:pPr>
        <w:kinsoku w:val="0"/>
        <w:overflowPunct w:val="0"/>
        <w:autoSpaceDE/>
        <w:autoSpaceDN/>
        <w:adjustRightInd/>
        <w:spacing w:before="295" w:line="344" w:lineRule="exact"/>
        <w:ind w:left="576" w:right="432"/>
        <w:jc w:val="both"/>
        <w:textAlignment w:val="baseline"/>
        <w:rPr>
          <w:spacing w:val="2"/>
          <w:sz w:val="25"/>
          <w:szCs w:val="25"/>
        </w:rPr>
      </w:pPr>
      <w:r>
        <w:rPr>
          <w:b/>
          <w:bCs/>
          <w:spacing w:val="2"/>
          <w:sz w:val="25"/>
          <w:szCs w:val="25"/>
        </w:rPr>
        <w:t>...'"Artí</w:t>
      </w:r>
      <w:r w:rsidR="0024765F">
        <w:rPr>
          <w:b/>
          <w:bCs/>
          <w:spacing w:val="2"/>
          <w:sz w:val="25"/>
          <w:szCs w:val="25"/>
        </w:rPr>
        <w:t>culo 180</w:t>
      </w:r>
      <w:proofErr w:type="gramStart"/>
      <w:r w:rsidR="0024765F">
        <w:rPr>
          <w:b/>
          <w:bCs/>
          <w:spacing w:val="2"/>
          <w:sz w:val="25"/>
          <w:szCs w:val="25"/>
        </w:rPr>
        <w:t>.—</w:t>
      </w:r>
      <w:proofErr w:type="gramEnd"/>
      <w:r w:rsidR="0024765F">
        <w:rPr>
          <w:b/>
          <w:bCs/>
          <w:spacing w:val="2"/>
          <w:sz w:val="25"/>
          <w:szCs w:val="25"/>
        </w:rPr>
        <w:t xml:space="preserve">Supuestos de Improcedencia Manifiesta. </w:t>
      </w:r>
      <w:r w:rsidR="0024765F">
        <w:rPr>
          <w:spacing w:val="2"/>
          <w:sz w:val="25"/>
          <w:szCs w:val="25"/>
        </w:rPr>
        <w:t xml:space="preserve">El recurso de </w:t>
      </w:r>
      <w:r>
        <w:rPr>
          <w:spacing w:val="2"/>
          <w:sz w:val="25"/>
          <w:szCs w:val="25"/>
        </w:rPr>
        <w:t>apelación</w:t>
      </w:r>
      <w:r w:rsidR="0024765F">
        <w:rPr>
          <w:spacing w:val="2"/>
          <w:sz w:val="25"/>
          <w:szCs w:val="25"/>
        </w:rPr>
        <w:t xml:space="preserve"> </w:t>
      </w:r>
      <w:r>
        <w:rPr>
          <w:spacing w:val="2"/>
          <w:sz w:val="25"/>
          <w:szCs w:val="25"/>
        </w:rPr>
        <w:t>será</w:t>
      </w:r>
      <w:r w:rsidR="0024765F">
        <w:rPr>
          <w:spacing w:val="2"/>
          <w:sz w:val="25"/>
          <w:szCs w:val="25"/>
        </w:rPr>
        <w:t xml:space="preserve"> rechazado de p</w:t>
      </w:r>
      <w:r>
        <w:rPr>
          <w:spacing w:val="2"/>
          <w:sz w:val="25"/>
          <w:szCs w:val="25"/>
        </w:rPr>
        <w:t>l</w:t>
      </w:r>
      <w:r w:rsidR="0024765F">
        <w:rPr>
          <w:spacing w:val="2"/>
          <w:sz w:val="25"/>
          <w:szCs w:val="25"/>
        </w:rPr>
        <w:t>ano por improcedencia manifiesta, en cualquier momento del procedimiento en que se advierta, en los siguientes c</w:t>
      </w:r>
      <w:r w:rsidR="0024765F">
        <w:rPr>
          <w:spacing w:val="2"/>
          <w:sz w:val="25"/>
          <w:szCs w:val="25"/>
        </w:rPr>
        <w:t>asos:</w:t>
      </w:r>
    </w:p>
    <w:p w:rsidR="00000000" w:rsidRDefault="0024765F">
      <w:pPr>
        <w:numPr>
          <w:ilvl w:val="0"/>
          <w:numId w:val="5"/>
        </w:numPr>
        <w:kinsoku w:val="0"/>
        <w:overflowPunct w:val="0"/>
        <w:autoSpaceDE/>
        <w:autoSpaceDN/>
        <w:adjustRightInd/>
        <w:spacing w:before="287" w:line="351" w:lineRule="exact"/>
        <w:ind w:right="432"/>
        <w:jc w:val="both"/>
        <w:textAlignment w:val="baseline"/>
        <w:rPr>
          <w:sz w:val="25"/>
          <w:szCs w:val="25"/>
        </w:rPr>
      </w:pPr>
      <w:r>
        <w:rPr>
          <w:sz w:val="25"/>
          <w:szCs w:val="25"/>
        </w:rPr>
        <w:t xml:space="preserve">Cuando se interponga por una persona carente de </w:t>
      </w:r>
      <w:r w:rsidR="00127EA8">
        <w:rPr>
          <w:sz w:val="25"/>
          <w:szCs w:val="25"/>
        </w:rPr>
        <w:t>interés legí</w:t>
      </w:r>
      <w:r>
        <w:rPr>
          <w:sz w:val="25"/>
          <w:szCs w:val="25"/>
        </w:rPr>
        <w:t>timo, actual, propio y directo.</w:t>
      </w:r>
    </w:p>
    <w:p w:rsidR="00000000" w:rsidRDefault="0024765F">
      <w:pPr>
        <w:numPr>
          <w:ilvl w:val="0"/>
          <w:numId w:val="5"/>
        </w:numPr>
        <w:kinsoku w:val="0"/>
        <w:overflowPunct w:val="0"/>
        <w:autoSpaceDE/>
        <w:autoSpaceDN/>
        <w:adjustRightInd/>
        <w:spacing w:before="295" w:line="346" w:lineRule="exact"/>
        <w:ind w:right="432"/>
        <w:jc w:val="both"/>
        <w:textAlignment w:val="baseline"/>
        <w:rPr>
          <w:sz w:val="25"/>
          <w:szCs w:val="25"/>
        </w:rPr>
      </w:pPr>
      <w:r>
        <w:rPr>
          <w:sz w:val="25"/>
          <w:szCs w:val="25"/>
        </w:rPr>
        <w:t xml:space="preserve">Cuando el apelante no logre acreditar su mejor derecho a la </w:t>
      </w:r>
      <w:r w:rsidR="00127EA8">
        <w:rPr>
          <w:sz w:val="25"/>
          <w:szCs w:val="25"/>
        </w:rPr>
        <w:t>adjudicación</w:t>
      </w:r>
      <w:r>
        <w:rPr>
          <w:sz w:val="25"/>
          <w:szCs w:val="25"/>
        </w:rPr>
        <w:t xml:space="preserve"> del concurso, sea porqu</w:t>
      </w:r>
      <w:r>
        <w:rPr>
          <w:sz w:val="25"/>
          <w:szCs w:val="25"/>
        </w:rPr>
        <w:t xml:space="preserve">e su propuesta resulte inelegible o porque aun en el caso de prosperar su recurso, no seria </w:t>
      </w:r>
      <w:r w:rsidR="00127EA8">
        <w:rPr>
          <w:sz w:val="25"/>
          <w:szCs w:val="25"/>
        </w:rPr>
        <w:t>válidamente</w:t>
      </w:r>
      <w:r>
        <w:rPr>
          <w:sz w:val="25"/>
          <w:szCs w:val="25"/>
        </w:rPr>
        <w:t xml:space="preserve"> beneficiado con una eventual </w:t>
      </w:r>
      <w:r w:rsidR="00127EA8">
        <w:rPr>
          <w:sz w:val="25"/>
          <w:szCs w:val="25"/>
        </w:rPr>
        <w:t>adjudicación</w:t>
      </w:r>
      <w:r>
        <w:rPr>
          <w:sz w:val="25"/>
          <w:szCs w:val="25"/>
        </w:rPr>
        <w:t xml:space="preserve">, de acuerdo con los </w:t>
      </w:r>
      <w:r w:rsidR="00127EA8">
        <w:rPr>
          <w:sz w:val="25"/>
          <w:szCs w:val="25"/>
        </w:rPr>
        <w:t>parámetros</w:t>
      </w:r>
      <w:r>
        <w:rPr>
          <w:sz w:val="25"/>
          <w:szCs w:val="25"/>
        </w:rPr>
        <w:t xml:space="preserve"> de cali</w:t>
      </w:r>
      <w:r w:rsidR="00127EA8">
        <w:rPr>
          <w:sz w:val="25"/>
          <w:szCs w:val="25"/>
        </w:rPr>
        <w:t>ficació</w:t>
      </w:r>
      <w:r>
        <w:rPr>
          <w:sz w:val="25"/>
          <w:szCs w:val="25"/>
        </w:rPr>
        <w:t xml:space="preserve">n que rigen el concurso. Debe entonces el apelante acreditar en </w:t>
      </w:r>
      <w:r>
        <w:rPr>
          <w:sz w:val="25"/>
          <w:szCs w:val="25"/>
        </w:rPr>
        <w:t>el recurs</w:t>
      </w:r>
      <w:r w:rsidR="00127EA8">
        <w:rPr>
          <w:sz w:val="25"/>
          <w:szCs w:val="25"/>
        </w:rPr>
        <w:t>o</w:t>
      </w:r>
      <w:r>
        <w:rPr>
          <w:sz w:val="25"/>
          <w:szCs w:val="25"/>
        </w:rPr>
        <w:t xml:space="preserve"> su aptitud para resultar adjudicatario.</w:t>
      </w:r>
    </w:p>
    <w:p w:rsidR="00000000" w:rsidRDefault="0024765F">
      <w:pPr>
        <w:kinsoku w:val="0"/>
        <w:overflowPunct w:val="0"/>
        <w:autoSpaceDE/>
        <w:autoSpaceDN/>
        <w:adjustRightInd/>
        <w:spacing w:before="286" w:line="345" w:lineRule="exact"/>
        <w:ind w:left="576" w:right="432"/>
        <w:jc w:val="both"/>
        <w:textAlignment w:val="baseline"/>
        <w:rPr>
          <w:sz w:val="25"/>
          <w:szCs w:val="25"/>
        </w:rPr>
      </w:pPr>
      <w:r>
        <w:rPr>
          <w:sz w:val="25"/>
          <w:szCs w:val="25"/>
        </w:rPr>
        <w:t xml:space="preserve">En el caso de que se apele una declaratoria de desierto, el apelante </w:t>
      </w:r>
      <w:r w:rsidR="00127EA8">
        <w:rPr>
          <w:sz w:val="25"/>
          <w:szCs w:val="25"/>
        </w:rPr>
        <w:t>además</w:t>
      </w:r>
      <w:r>
        <w:rPr>
          <w:sz w:val="25"/>
          <w:szCs w:val="25"/>
        </w:rPr>
        <w:t xml:space="preserve"> de acreditar su aptitud para resultar </w:t>
      </w:r>
      <w:proofErr w:type="spellStart"/>
      <w:r>
        <w:rPr>
          <w:sz w:val="25"/>
          <w:szCs w:val="25"/>
        </w:rPr>
        <w:t>readjudicatario</w:t>
      </w:r>
      <w:proofErr w:type="spellEnd"/>
      <w:r>
        <w:rPr>
          <w:sz w:val="25"/>
          <w:szCs w:val="25"/>
        </w:rPr>
        <w:t xml:space="preserve"> </w:t>
      </w:r>
      <w:r w:rsidR="00127EA8">
        <w:rPr>
          <w:sz w:val="25"/>
          <w:szCs w:val="25"/>
        </w:rPr>
        <w:t>deberá</w:t>
      </w:r>
      <w:r>
        <w:rPr>
          <w:sz w:val="25"/>
          <w:szCs w:val="25"/>
        </w:rPr>
        <w:t xml:space="preserve"> alegar que las razones de inter</w:t>
      </w:r>
      <w:r w:rsidR="00127EA8">
        <w:rPr>
          <w:sz w:val="25"/>
          <w:szCs w:val="25"/>
        </w:rPr>
        <w:t>és pú</w:t>
      </w:r>
      <w:r>
        <w:rPr>
          <w:sz w:val="25"/>
          <w:szCs w:val="25"/>
        </w:rPr>
        <w:t>blic</w:t>
      </w:r>
      <w:r w:rsidR="00127EA8">
        <w:rPr>
          <w:sz w:val="25"/>
          <w:szCs w:val="25"/>
        </w:rPr>
        <w:t>o</w:t>
      </w:r>
      <w:r>
        <w:rPr>
          <w:sz w:val="25"/>
          <w:szCs w:val="25"/>
        </w:rPr>
        <w:t xml:space="preserve"> son inexistentes o no vinc</w:t>
      </w:r>
      <w:r>
        <w:rPr>
          <w:sz w:val="25"/>
          <w:szCs w:val="25"/>
        </w:rPr>
        <w:t>uladas al caso."...</w:t>
      </w:r>
    </w:p>
    <w:p w:rsidR="00000000" w:rsidRDefault="0024765F">
      <w:pPr>
        <w:widowControl/>
        <w:rPr>
          <w:sz w:val="24"/>
          <w:szCs w:val="24"/>
        </w:rPr>
        <w:sectPr w:rsidR="00000000">
          <w:pgSz w:w="12120" w:h="15840"/>
          <w:pgMar w:top="2080" w:right="1570" w:bottom="1370" w:left="1670" w:header="720" w:footer="720" w:gutter="0"/>
          <w:cols w:space="720"/>
          <w:noEndnote/>
        </w:sectPr>
      </w:pPr>
    </w:p>
    <w:p w:rsidR="00000000" w:rsidRDefault="00127EA8">
      <w:pPr>
        <w:kinsoku w:val="0"/>
        <w:overflowPunct w:val="0"/>
        <w:autoSpaceDE/>
        <w:autoSpaceDN/>
        <w:adjustRightInd/>
        <w:spacing w:before="3" w:line="348" w:lineRule="exact"/>
        <w:jc w:val="both"/>
        <w:textAlignment w:val="baseline"/>
        <w:rPr>
          <w:sz w:val="26"/>
          <w:szCs w:val="26"/>
        </w:rPr>
      </w:pPr>
      <w:r>
        <w:rPr>
          <w:sz w:val="26"/>
          <w:szCs w:val="26"/>
        </w:rPr>
        <w:t>Así</w:t>
      </w:r>
      <w:r w:rsidR="0024765F">
        <w:rPr>
          <w:sz w:val="26"/>
          <w:szCs w:val="26"/>
        </w:rPr>
        <w:t xml:space="preserve"> las cosas, al determinarse que la Oferta del Recurrente, incluso e haberse aplicado la </w:t>
      </w:r>
      <w:r>
        <w:rPr>
          <w:sz w:val="26"/>
          <w:szCs w:val="26"/>
        </w:rPr>
        <w:t>Prórroga</w:t>
      </w:r>
      <w:r w:rsidR="0024765F">
        <w:rPr>
          <w:sz w:val="26"/>
          <w:szCs w:val="26"/>
        </w:rPr>
        <w:t xml:space="preserve"> del Decreto Ejecu</w:t>
      </w:r>
      <w:r>
        <w:rPr>
          <w:sz w:val="26"/>
          <w:szCs w:val="26"/>
        </w:rPr>
        <w:t>tivo No. 36965-MOPT, se presentó</w:t>
      </w:r>
      <w:r w:rsidR="0024765F">
        <w:rPr>
          <w:sz w:val="26"/>
          <w:szCs w:val="26"/>
        </w:rPr>
        <w:t xml:space="preserve"> </w:t>
      </w:r>
      <w:r w:rsidR="0024765F">
        <w:rPr>
          <w:i/>
          <w:iCs/>
          <w:sz w:val="26"/>
          <w:szCs w:val="26"/>
        </w:rPr>
        <w:t xml:space="preserve">—en todo caso- </w:t>
      </w:r>
      <w:r w:rsidR="0024765F">
        <w:rPr>
          <w:sz w:val="26"/>
          <w:szCs w:val="26"/>
        </w:rPr>
        <w:t>fuera de tiempo, es preclaro que la misma era inaceptable e inadmisible; adoleciendo el mis</w:t>
      </w:r>
      <w:r w:rsidR="0024765F">
        <w:rPr>
          <w:sz w:val="26"/>
          <w:szCs w:val="26"/>
        </w:rPr>
        <w:t xml:space="preserve">mo de toda </w:t>
      </w:r>
      <w:r>
        <w:rPr>
          <w:sz w:val="26"/>
          <w:szCs w:val="26"/>
        </w:rPr>
        <w:t>Legitimación</w:t>
      </w:r>
      <w:r w:rsidR="0024765F">
        <w:rPr>
          <w:sz w:val="26"/>
          <w:szCs w:val="26"/>
        </w:rPr>
        <w:t xml:space="preserve"> para Impugnar y deviniendo en Improcedentes sus Acciones Recursivas de marras.</w:t>
      </w:r>
    </w:p>
    <w:p w:rsidR="00000000" w:rsidRDefault="0024765F">
      <w:pPr>
        <w:kinsoku w:val="0"/>
        <w:overflowPunct w:val="0"/>
        <w:autoSpaceDE/>
        <w:autoSpaceDN/>
        <w:adjustRightInd/>
        <w:spacing w:before="467" w:line="288" w:lineRule="exact"/>
        <w:textAlignment w:val="baseline"/>
        <w:rPr>
          <w:b/>
          <w:bCs/>
          <w:spacing w:val="-3"/>
          <w:sz w:val="26"/>
          <w:szCs w:val="26"/>
        </w:rPr>
      </w:pPr>
      <w:r>
        <w:rPr>
          <w:b/>
          <w:bCs/>
          <w:spacing w:val="-3"/>
          <w:sz w:val="26"/>
          <w:szCs w:val="26"/>
        </w:rPr>
        <w:t>NULIDAD:</w:t>
      </w:r>
    </w:p>
    <w:p w:rsidR="00000000" w:rsidRDefault="0024765F">
      <w:pPr>
        <w:kinsoku w:val="0"/>
        <w:overflowPunct w:val="0"/>
        <w:autoSpaceDE/>
        <w:autoSpaceDN/>
        <w:adjustRightInd/>
        <w:spacing w:before="202" w:line="348" w:lineRule="exact"/>
        <w:jc w:val="both"/>
        <w:textAlignment w:val="baseline"/>
        <w:rPr>
          <w:sz w:val="26"/>
          <w:szCs w:val="26"/>
        </w:rPr>
      </w:pPr>
      <w:r>
        <w:rPr>
          <w:sz w:val="26"/>
          <w:szCs w:val="26"/>
        </w:rPr>
        <w:t xml:space="preserve">En cuanto al aspecto de la Nulidad planteada, tanto por la </w:t>
      </w:r>
      <w:proofErr w:type="spellStart"/>
      <w:r>
        <w:rPr>
          <w:sz w:val="26"/>
          <w:szCs w:val="26"/>
        </w:rPr>
        <w:t>accesoriedad</w:t>
      </w:r>
      <w:proofErr w:type="spellEnd"/>
      <w:r>
        <w:rPr>
          <w:sz w:val="26"/>
          <w:szCs w:val="26"/>
        </w:rPr>
        <w:t xml:space="preserve"> de la misma, como por el hecho de que este Tribunal no observa la existe</w:t>
      </w:r>
      <w:r>
        <w:rPr>
          <w:sz w:val="26"/>
          <w:szCs w:val="26"/>
        </w:rPr>
        <w:t xml:space="preserve">ncia de </w:t>
      </w:r>
      <w:r w:rsidR="00127EA8">
        <w:rPr>
          <w:sz w:val="26"/>
          <w:szCs w:val="26"/>
        </w:rPr>
        <w:t>algún</w:t>
      </w:r>
      <w:r>
        <w:rPr>
          <w:sz w:val="26"/>
          <w:szCs w:val="26"/>
        </w:rPr>
        <w:t xml:space="preserve"> vicio o falencia en cuanto a alguno de los elementos Objetivos, Subjetivos y/o Formales que pueda determinar un Vicio Nugatorio en cuanto a lo actuado en el caso de marras; </w:t>
      </w:r>
      <w:r w:rsidR="00127EA8">
        <w:rPr>
          <w:sz w:val="26"/>
          <w:szCs w:val="26"/>
        </w:rPr>
        <w:t>así</w:t>
      </w:r>
      <w:r>
        <w:rPr>
          <w:sz w:val="26"/>
          <w:szCs w:val="26"/>
        </w:rPr>
        <w:t xml:space="preserve"> como tampo</w:t>
      </w:r>
      <w:r w:rsidR="00127EA8">
        <w:rPr>
          <w:sz w:val="26"/>
          <w:szCs w:val="26"/>
        </w:rPr>
        <w:t>co se determina alguna infracció</w:t>
      </w:r>
      <w:r>
        <w:rPr>
          <w:sz w:val="26"/>
          <w:szCs w:val="26"/>
        </w:rPr>
        <w:t>n a los Derechos Fundam</w:t>
      </w:r>
      <w:r>
        <w:rPr>
          <w:sz w:val="26"/>
          <w:szCs w:val="26"/>
        </w:rPr>
        <w:t xml:space="preserve">entales de Justicia, Debido Proceso y/o Defensa. Se determina que No Resulta como Procedente la Incidencia o </w:t>
      </w:r>
      <w:r w:rsidR="00127EA8">
        <w:rPr>
          <w:sz w:val="26"/>
          <w:szCs w:val="26"/>
        </w:rPr>
        <w:t>Acción</w:t>
      </w:r>
      <w:r>
        <w:rPr>
          <w:sz w:val="26"/>
          <w:szCs w:val="26"/>
        </w:rPr>
        <w:t xml:space="preserve"> de Nulidad que </w:t>
      </w:r>
      <w:r w:rsidR="00127EA8">
        <w:rPr>
          <w:sz w:val="26"/>
          <w:szCs w:val="26"/>
        </w:rPr>
        <w:t>también</w:t>
      </w:r>
      <w:r>
        <w:rPr>
          <w:sz w:val="26"/>
          <w:szCs w:val="26"/>
        </w:rPr>
        <w:t xml:space="preserve"> se ha cursado y atendido por este medio.</w:t>
      </w:r>
    </w:p>
    <w:p w:rsidR="00000000" w:rsidRDefault="0024765F">
      <w:pPr>
        <w:kinsoku w:val="0"/>
        <w:overflowPunct w:val="0"/>
        <w:autoSpaceDE/>
        <w:autoSpaceDN/>
        <w:adjustRightInd/>
        <w:spacing w:before="343" w:line="351" w:lineRule="exact"/>
        <w:jc w:val="both"/>
        <w:textAlignment w:val="baseline"/>
        <w:rPr>
          <w:b/>
          <w:bCs/>
          <w:sz w:val="26"/>
          <w:szCs w:val="26"/>
        </w:rPr>
      </w:pPr>
      <w:r>
        <w:rPr>
          <w:b/>
          <w:bCs/>
          <w:sz w:val="26"/>
          <w:szCs w:val="26"/>
        </w:rPr>
        <w:t>NO AFECTACION POR LA INCONSTITUCIONALIDAD No. 13-013159</w:t>
      </w:r>
      <w:r>
        <w:rPr>
          <w:b/>
          <w:bCs/>
          <w:sz w:val="26"/>
          <w:szCs w:val="26"/>
        </w:rPr>
        <w:softHyphen/>
        <w:t>0007-CO:</w:t>
      </w:r>
    </w:p>
    <w:p w:rsidR="00000000" w:rsidRDefault="0024765F">
      <w:pPr>
        <w:kinsoku w:val="0"/>
        <w:overflowPunct w:val="0"/>
        <w:autoSpaceDE/>
        <w:autoSpaceDN/>
        <w:adjustRightInd/>
        <w:spacing w:before="192" w:line="348" w:lineRule="exact"/>
        <w:jc w:val="both"/>
        <w:textAlignment w:val="baseline"/>
        <w:rPr>
          <w:spacing w:val="-1"/>
          <w:sz w:val="26"/>
          <w:szCs w:val="26"/>
        </w:rPr>
      </w:pPr>
      <w:r>
        <w:rPr>
          <w:spacing w:val="-1"/>
          <w:sz w:val="26"/>
          <w:szCs w:val="26"/>
        </w:rPr>
        <w:t xml:space="preserve">A los efectos meritorios y dado nuestro conocimiento de la </w:t>
      </w:r>
      <w:r w:rsidR="00127EA8">
        <w:rPr>
          <w:spacing w:val="-1"/>
          <w:sz w:val="26"/>
          <w:szCs w:val="26"/>
        </w:rPr>
        <w:t>interposición</w:t>
      </w:r>
      <w:r>
        <w:rPr>
          <w:spacing w:val="-1"/>
          <w:sz w:val="26"/>
          <w:szCs w:val="26"/>
        </w:rPr>
        <w:t xml:space="preserve"> y tr</w:t>
      </w:r>
      <w:r w:rsidR="00127EA8">
        <w:rPr>
          <w:spacing w:val="-1"/>
          <w:sz w:val="26"/>
          <w:szCs w:val="26"/>
        </w:rPr>
        <w:t>á</w:t>
      </w:r>
      <w:r>
        <w:rPr>
          <w:spacing w:val="-1"/>
          <w:sz w:val="26"/>
          <w:szCs w:val="26"/>
        </w:rPr>
        <w:t xml:space="preserve">mite (curso) de la </w:t>
      </w:r>
      <w:r w:rsidR="00127EA8">
        <w:rPr>
          <w:spacing w:val="-1"/>
          <w:sz w:val="26"/>
          <w:szCs w:val="26"/>
        </w:rPr>
        <w:t>Acción</w:t>
      </w:r>
      <w:r>
        <w:rPr>
          <w:spacing w:val="-1"/>
          <w:sz w:val="26"/>
          <w:szCs w:val="26"/>
        </w:rPr>
        <w:t xml:space="preserve"> de Inconstitucionalidad No. 13-013159-0007-CO, promovida por la firma T</w:t>
      </w:r>
      <w:r w:rsidR="00127EA8">
        <w:rPr>
          <w:spacing w:val="-1"/>
          <w:sz w:val="26"/>
          <w:szCs w:val="26"/>
        </w:rPr>
        <w:t>.U.A.I.J.S.S.A.</w:t>
      </w:r>
      <w:r>
        <w:rPr>
          <w:spacing w:val="-1"/>
          <w:sz w:val="26"/>
          <w:szCs w:val="26"/>
        </w:rPr>
        <w:t>, se tiene que ella no a</w:t>
      </w:r>
      <w:r>
        <w:rPr>
          <w:spacing w:val="-1"/>
          <w:sz w:val="26"/>
          <w:szCs w:val="26"/>
        </w:rPr>
        <w:t>fecta o imposibilita la Resoluc</w:t>
      </w:r>
      <w:r w:rsidR="00127EA8">
        <w:rPr>
          <w:spacing w:val="-1"/>
          <w:sz w:val="26"/>
          <w:szCs w:val="26"/>
        </w:rPr>
        <w:t>ió</w:t>
      </w:r>
      <w:r>
        <w:rPr>
          <w:spacing w:val="-1"/>
          <w:sz w:val="26"/>
          <w:szCs w:val="26"/>
        </w:rPr>
        <w:t xml:space="preserve">n de este caso; Coda vez que lo que se discute en cuanto al mismo no conlleva la </w:t>
      </w:r>
      <w:r w:rsidR="00127EA8">
        <w:rPr>
          <w:spacing w:val="-1"/>
          <w:sz w:val="26"/>
          <w:szCs w:val="26"/>
        </w:rPr>
        <w:t>consideración</w:t>
      </w:r>
      <w:r>
        <w:rPr>
          <w:spacing w:val="-1"/>
          <w:sz w:val="26"/>
          <w:szCs w:val="26"/>
        </w:rPr>
        <w:t xml:space="preserve"> de las Normas cuestionadas en la Inconstitucionalidad de referencia, ni lo que se pueda definir en cuanto a la misma </w:t>
      </w:r>
      <w:r w:rsidR="00127EA8">
        <w:rPr>
          <w:spacing w:val="-1"/>
          <w:sz w:val="26"/>
          <w:szCs w:val="26"/>
        </w:rPr>
        <w:t>afectaría</w:t>
      </w:r>
      <w:r>
        <w:rPr>
          <w:spacing w:val="-1"/>
          <w:sz w:val="26"/>
          <w:szCs w:val="26"/>
        </w:rPr>
        <w:t xml:space="preserve"> e</w:t>
      </w:r>
      <w:r>
        <w:rPr>
          <w:spacing w:val="-1"/>
          <w:sz w:val="26"/>
          <w:szCs w:val="26"/>
        </w:rPr>
        <w:t>l resultado de este Asunto.</w:t>
      </w:r>
    </w:p>
    <w:p w:rsidR="00000000" w:rsidRDefault="00127EA8">
      <w:pPr>
        <w:kinsoku w:val="0"/>
        <w:overflowPunct w:val="0"/>
        <w:autoSpaceDE/>
        <w:autoSpaceDN/>
        <w:adjustRightInd/>
        <w:spacing w:before="390" w:line="311" w:lineRule="exact"/>
        <w:jc w:val="both"/>
        <w:textAlignment w:val="baseline"/>
        <w:rPr>
          <w:sz w:val="26"/>
          <w:szCs w:val="26"/>
        </w:rPr>
      </w:pPr>
      <w:r>
        <w:rPr>
          <w:sz w:val="26"/>
          <w:szCs w:val="26"/>
        </w:rPr>
        <w:t>Siendo en mérito de todo lo señ</w:t>
      </w:r>
      <w:r w:rsidR="0024765F">
        <w:rPr>
          <w:sz w:val="26"/>
          <w:szCs w:val="26"/>
        </w:rPr>
        <w:t xml:space="preserve">alado supra que se dispone la </w:t>
      </w:r>
      <w:r>
        <w:rPr>
          <w:sz w:val="26"/>
          <w:szCs w:val="26"/>
        </w:rPr>
        <w:t>resolución</w:t>
      </w:r>
      <w:r w:rsidR="0024765F">
        <w:rPr>
          <w:sz w:val="26"/>
          <w:szCs w:val="26"/>
        </w:rPr>
        <w:t xml:space="preserve"> y el rechazo del presente caso.</w:t>
      </w:r>
    </w:p>
    <w:p w:rsidR="00000000" w:rsidRPr="00127EA8" w:rsidRDefault="0024765F">
      <w:pPr>
        <w:kinsoku w:val="0"/>
        <w:overflowPunct w:val="0"/>
        <w:autoSpaceDE/>
        <w:autoSpaceDN/>
        <w:adjustRightInd/>
        <w:spacing w:before="278" w:line="295" w:lineRule="exact"/>
        <w:jc w:val="center"/>
        <w:textAlignment w:val="baseline"/>
        <w:rPr>
          <w:b/>
          <w:i/>
          <w:iCs/>
          <w:spacing w:val="4"/>
          <w:sz w:val="26"/>
          <w:szCs w:val="26"/>
        </w:rPr>
      </w:pPr>
      <w:r w:rsidRPr="00127EA8">
        <w:rPr>
          <w:b/>
          <w:bCs/>
          <w:i/>
          <w:iCs/>
          <w:spacing w:val="4"/>
          <w:sz w:val="26"/>
          <w:szCs w:val="26"/>
        </w:rPr>
        <w:t xml:space="preserve">POR </w:t>
      </w:r>
      <w:r w:rsidRPr="00127EA8">
        <w:rPr>
          <w:b/>
          <w:i/>
          <w:iCs/>
          <w:spacing w:val="4"/>
          <w:sz w:val="26"/>
          <w:szCs w:val="26"/>
        </w:rPr>
        <w:t>TANTO:</w:t>
      </w:r>
    </w:p>
    <w:p w:rsidR="00000000" w:rsidRDefault="0024765F">
      <w:pPr>
        <w:tabs>
          <w:tab w:val="right" w:pos="8856"/>
        </w:tabs>
        <w:kinsoku w:val="0"/>
        <w:overflowPunct w:val="0"/>
        <w:autoSpaceDE/>
        <w:autoSpaceDN/>
        <w:adjustRightInd/>
        <w:spacing w:before="519" w:line="298" w:lineRule="exact"/>
        <w:textAlignment w:val="baseline"/>
        <w:rPr>
          <w:sz w:val="26"/>
          <w:szCs w:val="26"/>
        </w:rPr>
      </w:pPr>
      <w:r>
        <w:rPr>
          <w:b/>
          <w:bCs/>
          <w:sz w:val="26"/>
          <w:szCs w:val="26"/>
        </w:rPr>
        <w:t>1.-</w:t>
      </w:r>
      <w:r>
        <w:rPr>
          <w:b/>
          <w:bCs/>
          <w:sz w:val="26"/>
          <w:szCs w:val="26"/>
        </w:rPr>
        <w:tab/>
      </w:r>
      <w:r>
        <w:rPr>
          <w:sz w:val="26"/>
          <w:szCs w:val="26"/>
        </w:rPr>
        <w:t xml:space="preserve">Conforme a lo </w:t>
      </w:r>
      <w:r>
        <w:rPr>
          <w:i/>
          <w:iCs/>
          <w:sz w:val="26"/>
          <w:szCs w:val="26"/>
        </w:rPr>
        <w:t xml:space="preserve">supra </w:t>
      </w:r>
      <w:r>
        <w:rPr>
          <w:sz w:val="26"/>
          <w:szCs w:val="26"/>
        </w:rPr>
        <w:t xml:space="preserve">expuesto, se dispone </w:t>
      </w:r>
      <w:r>
        <w:rPr>
          <w:b/>
          <w:bCs/>
          <w:sz w:val="26"/>
          <w:szCs w:val="26"/>
          <w:u w:val="single"/>
        </w:rPr>
        <w:t>RECHAZAR</w:t>
      </w:r>
      <w:r>
        <w:rPr>
          <w:sz w:val="26"/>
          <w:szCs w:val="26"/>
        </w:rPr>
        <w:t xml:space="preserve"> por Falta de</w:t>
      </w:r>
    </w:p>
    <w:p w:rsidR="00000000" w:rsidRDefault="00127EA8">
      <w:pPr>
        <w:kinsoku w:val="0"/>
        <w:overflowPunct w:val="0"/>
        <w:autoSpaceDE/>
        <w:autoSpaceDN/>
        <w:adjustRightInd/>
        <w:spacing w:line="346" w:lineRule="exact"/>
        <w:jc w:val="both"/>
        <w:textAlignment w:val="baseline"/>
        <w:rPr>
          <w:sz w:val="26"/>
          <w:szCs w:val="26"/>
        </w:rPr>
      </w:pPr>
      <w:r>
        <w:rPr>
          <w:sz w:val="26"/>
          <w:szCs w:val="26"/>
        </w:rPr>
        <w:t>Legitimación</w:t>
      </w:r>
      <w:r w:rsidR="0024765F">
        <w:rPr>
          <w:sz w:val="26"/>
          <w:szCs w:val="26"/>
        </w:rPr>
        <w:t xml:space="preserve">, conforme a lo expuesto en esta </w:t>
      </w:r>
      <w:r>
        <w:rPr>
          <w:sz w:val="26"/>
          <w:szCs w:val="26"/>
        </w:rPr>
        <w:t>Resolución</w:t>
      </w:r>
      <w:r w:rsidR="0024765F">
        <w:rPr>
          <w:sz w:val="26"/>
          <w:szCs w:val="26"/>
        </w:rPr>
        <w:t xml:space="preserve">, el </w:t>
      </w:r>
      <w:r>
        <w:rPr>
          <w:b/>
          <w:bCs/>
          <w:sz w:val="26"/>
          <w:szCs w:val="26"/>
        </w:rPr>
        <w:t>RECURSO DE APELACIÓ</w:t>
      </w:r>
      <w:r w:rsidR="0024765F">
        <w:rPr>
          <w:b/>
          <w:bCs/>
          <w:sz w:val="26"/>
          <w:szCs w:val="26"/>
        </w:rPr>
        <w:t xml:space="preserve">N EN SUBSIDIO </w:t>
      </w:r>
      <w:r w:rsidR="0024765F">
        <w:rPr>
          <w:sz w:val="26"/>
          <w:szCs w:val="26"/>
        </w:rPr>
        <w:t xml:space="preserve">y la </w:t>
      </w:r>
      <w:r w:rsidR="0024765F">
        <w:rPr>
          <w:b/>
          <w:bCs/>
          <w:sz w:val="26"/>
          <w:szCs w:val="26"/>
        </w:rPr>
        <w:t>ACCI</w:t>
      </w:r>
      <w:r>
        <w:rPr>
          <w:b/>
          <w:bCs/>
          <w:sz w:val="26"/>
          <w:szCs w:val="26"/>
        </w:rPr>
        <w:t>Ó</w:t>
      </w:r>
      <w:r w:rsidR="0024765F">
        <w:rPr>
          <w:b/>
          <w:bCs/>
          <w:sz w:val="26"/>
          <w:szCs w:val="26"/>
        </w:rPr>
        <w:t xml:space="preserve">N DE NULIDAD ABSOLUTA </w:t>
      </w:r>
      <w:proofErr w:type="gramStart"/>
      <w:r w:rsidR="0024765F">
        <w:rPr>
          <w:sz w:val="26"/>
          <w:szCs w:val="26"/>
        </w:rPr>
        <w:t>concomitante</w:t>
      </w:r>
      <w:proofErr w:type="gramEnd"/>
      <w:r w:rsidR="0024765F">
        <w:rPr>
          <w:sz w:val="26"/>
          <w:szCs w:val="26"/>
        </w:rPr>
        <w:t xml:space="preserve">, presentados por el </w:t>
      </w:r>
      <w:r>
        <w:rPr>
          <w:sz w:val="26"/>
          <w:szCs w:val="26"/>
        </w:rPr>
        <w:t>Señor</w:t>
      </w:r>
      <w:r w:rsidR="0024765F">
        <w:rPr>
          <w:sz w:val="26"/>
          <w:szCs w:val="26"/>
        </w:rPr>
        <w:t xml:space="preserve"> </w:t>
      </w:r>
      <w:r w:rsidR="0024765F">
        <w:rPr>
          <w:b/>
          <w:bCs/>
          <w:sz w:val="26"/>
          <w:szCs w:val="26"/>
        </w:rPr>
        <w:t>A</w:t>
      </w:r>
      <w:r>
        <w:rPr>
          <w:b/>
          <w:bCs/>
          <w:sz w:val="26"/>
          <w:szCs w:val="26"/>
        </w:rPr>
        <w:t>.M.S.A.</w:t>
      </w:r>
      <w:r w:rsidR="0024765F">
        <w:rPr>
          <w:b/>
          <w:bCs/>
          <w:sz w:val="26"/>
          <w:szCs w:val="26"/>
        </w:rPr>
        <w:t xml:space="preserve">, </w:t>
      </w:r>
      <w:r w:rsidR="0024765F">
        <w:rPr>
          <w:sz w:val="26"/>
          <w:szCs w:val="26"/>
        </w:rPr>
        <w:t>de</w:t>
      </w:r>
    </w:p>
    <w:p w:rsidR="00000000" w:rsidRDefault="0024765F">
      <w:pPr>
        <w:widowControl/>
        <w:rPr>
          <w:sz w:val="24"/>
          <w:szCs w:val="24"/>
        </w:rPr>
        <w:sectPr w:rsidR="00000000">
          <w:pgSz w:w="12120" w:h="15840"/>
          <w:pgMar w:top="1440" w:right="1565" w:bottom="1313" w:left="1675" w:header="720" w:footer="720" w:gutter="0"/>
          <w:cols w:space="720"/>
          <w:noEndnote/>
        </w:sectPr>
      </w:pPr>
    </w:p>
    <w:p w:rsidR="00000000" w:rsidRDefault="0024765F">
      <w:pPr>
        <w:kinsoku w:val="0"/>
        <w:overflowPunct w:val="0"/>
        <w:autoSpaceDE/>
        <w:autoSpaceDN/>
        <w:adjustRightInd/>
        <w:spacing w:before="11" w:line="348" w:lineRule="exact"/>
        <w:ind w:right="216"/>
        <w:jc w:val="both"/>
        <w:textAlignment w:val="baseline"/>
        <w:rPr>
          <w:b/>
          <w:bCs/>
          <w:i/>
          <w:iCs/>
          <w:spacing w:val="4"/>
          <w:sz w:val="25"/>
          <w:szCs w:val="25"/>
        </w:rPr>
      </w:pPr>
      <w:proofErr w:type="gramStart"/>
      <w:r>
        <w:rPr>
          <w:spacing w:val="4"/>
          <w:sz w:val="25"/>
          <w:szCs w:val="25"/>
        </w:rPr>
        <w:t>calidad</w:t>
      </w:r>
      <w:r w:rsidR="00127EA8">
        <w:rPr>
          <w:spacing w:val="4"/>
          <w:sz w:val="25"/>
          <w:szCs w:val="25"/>
        </w:rPr>
        <w:t>es</w:t>
      </w:r>
      <w:proofErr w:type="gramEnd"/>
      <w:r w:rsidR="00127EA8">
        <w:rPr>
          <w:spacing w:val="4"/>
          <w:sz w:val="25"/>
          <w:szCs w:val="25"/>
        </w:rPr>
        <w:t xml:space="preserve"> conocidas y portador de la cé</w:t>
      </w:r>
      <w:r>
        <w:rPr>
          <w:spacing w:val="4"/>
          <w:sz w:val="25"/>
          <w:szCs w:val="25"/>
        </w:rPr>
        <w:t xml:space="preserve">dula de identidad </w:t>
      </w:r>
      <w:r w:rsidR="00127EA8">
        <w:rPr>
          <w:spacing w:val="4"/>
          <w:sz w:val="25"/>
          <w:szCs w:val="25"/>
        </w:rPr>
        <w:t>número</w:t>
      </w:r>
      <w:r>
        <w:rPr>
          <w:spacing w:val="4"/>
          <w:sz w:val="25"/>
          <w:szCs w:val="25"/>
        </w:rPr>
        <w:t xml:space="preserve"> 1-832-947, quien es representado a los efectos por el Lic. J</w:t>
      </w:r>
      <w:r w:rsidR="00127EA8">
        <w:rPr>
          <w:spacing w:val="4"/>
          <w:sz w:val="25"/>
          <w:szCs w:val="25"/>
        </w:rPr>
        <w:t>.F.P.</w:t>
      </w:r>
      <w:r>
        <w:rPr>
          <w:spacing w:val="4"/>
          <w:sz w:val="25"/>
          <w:szCs w:val="25"/>
        </w:rPr>
        <w:t xml:space="preserve">, </w:t>
      </w:r>
      <w:r w:rsidR="00127EA8">
        <w:rPr>
          <w:spacing w:val="4"/>
          <w:sz w:val="25"/>
          <w:szCs w:val="25"/>
        </w:rPr>
        <w:t>también</w:t>
      </w:r>
      <w:r>
        <w:rPr>
          <w:spacing w:val="4"/>
          <w:sz w:val="25"/>
          <w:szCs w:val="25"/>
        </w:rPr>
        <w:t xml:space="preserve"> de calidad</w:t>
      </w:r>
      <w:r w:rsidR="00127EA8">
        <w:rPr>
          <w:spacing w:val="4"/>
          <w:sz w:val="25"/>
          <w:szCs w:val="25"/>
        </w:rPr>
        <w:t>es conocidas y portador de la cé</w:t>
      </w:r>
      <w:r>
        <w:rPr>
          <w:spacing w:val="4"/>
          <w:sz w:val="25"/>
          <w:szCs w:val="25"/>
        </w:rPr>
        <w:t>dula</w:t>
      </w:r>
      <w:r>
        <w:rPr>
          <w:spacing w:val="4"/>
          <w:sz w:val="25"/>
          <w:szCs w:val="25"/>
        </w:rPr>
        <w:t xml:space="preserve"> de identidad n</w:t>
      </w:r>
      <w:r w:rsidR="00127EA8">
        <w:rPr>
          <w:spacing w:val="4"/>
          <w:sz w:val="25"/>
          <w:szCs w:val="25"/>
        </w:rPr>
        <w:t>ú</w:t>
      </w:r>
      <w:r>
        <w:rPr>
          <w:spacing w:val="4"/>
          <w:sz w:val="25"/>
          <w:szCs w:val="25"/>
        </w:rPr>
        <w:t>mero 1-1050-677, contra el Art</w:t>
      </w:r>
      <w:r w:rsidR="00127EA8">
        <w:rPr>
          <w:spacing w:val="4"/>
          <w:sz w:val="25"/>
          <w:szCs w:val="25"/>
        </w:rPr>
        <w:t>í</w:t>
      </w:r>
      <w:r>
        <w:rPr>
          <w:spacing w:val="4"/>
          <w:sz w:val="25"/>
          <w:szCs w:val="25"/>
        </w:rPr>
        <w:t>culo 7.1 de la Sesi</w:t>
      </w:r>
      <w:r w:rsidR="00127EA8">
        <w:rPr>
          <w:spacing w:val="4"/>
          <w:sz w:val="25"/>
          <w:szCs w:val="25"/>
        </w:rPr>
        <w:t>ó</w:t>
      </w:r>
      <w:r>
        <w:rPr>
          <w:spacing w:val="4"/>
          <w:sz w:val="25"/>
          <w:szCs w:val="25"/>
        </w:rPr>
        <w:t>n Extraordinaria No. 02-2013 de la Junta Directiva del Consejo de Transporte P</w:t>
      </w:r>
      <w:r w:rsidR="00127EA8">
        <w:rPr>
          <w:spacing w:val="4"/>
          <w:sz w:val="25"/>
          <w:szCs w:val="25"/>
        </w:rPr>
        <w:t>úb</w:t>
      </w:r>
      <w:r>
        <w:rPr>
          <w:spacing w:val="4"/>
          <w:sz w:val="25"/>
          <w:szCs w:val="25"/>
        </w:rPr>
        <w:t xml:space="preserve">lico, de fecha 05 de Agosto del 2013, el cual es el </w:t>
      </w:r>
      <w:r>
        <w:rPr>
          <w:b/>
          <w:bCs/>
          <w:i/>
          <w:iCs/>
          <w:spacing w:val="4"/>
          <w:sz w:val="25"/>
          <w:szCs w:val="25"/>
          <w:vertAlign w:val="superscript"/>
        </w:rPr>
        <w:t>-</w:t>
      </w:r>
      <w:r>
        <w:rPr>
          <w:b/>
          <w:bCs/>
          <w:i/>
          <w:iCs/>
          <w:spacing w:val="4"/>
          <w:sz w:val="25"/>
          <w:szCs w:val="25"/>
        </w:rPr>
        <w:t xml:space="preserve">Acto de </w:t>
      </w:r>
      <w:r w:rsidR="00127EA8">
        <w:rPr>
          <w:b/>
          <w:bCs/>
          <w:i/>
          <w:iCs/>
          <w:spacing w:val="4"/>
          <w:sz w:val="25"/>
          <w:szCs w:val="25"/>
        </w:rPr>
        <w:t>Adjudicación</w:t>
      </w:r>
      <w:r>
        <w:rPr>
          <w:b/>
          <w:bCs/>
          <w:i/>
          <w:iCs/>
          <w:spacing w:val="4"/>
          <w:sz w:val="25"/>
          <w:szCs w:val="25"/>
        </w:rPr>
        <w:t xml:space="preserve"> del Procedimiento Abreviado para </w:t>
      </w:r>
      <w:r>
        <w:rPr>
          <w:b/>
          <w:bCs/>
          <w:i/>
          <w:iCs/>
          <w:spacing w:val="4"/>
          <w:sz w:val="25"/>
          <w:szCs w:val="25"/>
        </w:rPr>
        <w:t xml:space="preserve">el </w:t>
      </w:r>
      <w:proofErr w:type="spellStart"/>
      <w:r>
        <w:rPr>
          <w:b/>
          <w:bCs/>
          <w:i/>
          <w:iCs/>
          <w:spacing w:val="4"/>
          <w:sz w:val="25"/>
          <w:szCs w:val="25"/>
        </w:rPr>
        <w:t>Concesionamiento</w:t>
      </w:r>
      <w:proofErr w:type="spellEnd"/>
      <w:r>
        <w:rPr>
          <w:b/>
          <w:bCs/>
          <w:i/>
          <w:iCs/>
          <w:spacing w:val="4"/>
          <w:sz w:val="25"/>
          <w:szCs w:val="25"/>
        </w:rPr>
        <w:t xml:space="preserve"> del Servicio </w:t>
      </w:r>
      <w:r w:rsidR="00127EA8">
        <w:rPr>
          <w:b/>
          <w:bCs/>
          <w:i/>
          <w:iCs/>
          <w:spacing w:val="4"/>
          <w:sz w:val="25"/>
          <w:szCs w:val="25"/>
        </w:rPr>
        <w:t>Público</w:t>
      </w:r>
      <w:r>
        <w:rPr>
          <w:b/>
          <w:bCs/>
          <w:i/>
          <w:iCs/>
          <w:spacing w:val="4"/>
          <w:sz w:val="25"/>
          <w:szCs w:val="25"/>
        </w:rPr>
        <w:t xml:space="preserve"> de Taxis en la Base Especial de Operaciones del Aeropuerto Internacional Juan </w:t>
      </w:r>
      <w:r w:rsidR="00127EA8">
        <w:rPr>
          <w:b/>
          <w:bCs/>
          <w:i/>
          <w:iCs/>
          <w:spacing w:val="4"/>
          <w:sz w:val="25"/>
          <w:szCs w:val="25"/>
        </w:rPr>
        <w:t>Santamaría</w:t>
      </w:r>
      <w:r>
        <w:rPr>
          <w:b/>
          <w:bCs/>
          <w:i/>
          <w:iCs/>
          <w:spacing w:val="4"/>
          <w:sz w:val="25"/>
          <w:szCs w:val="25"/>
        </w:rPr>
        <w:t>".</w:t>
      </w:r>
    </w:p>
    <w:p w:rsidR="00000000" w:rsidRDefault="0024765F">
      <w:pPr>
        <w:numPr>
          <w:ilvl w:val="0"/>
          <w:numId w:val="6"/>
        </w:numPr>
        <w:kinsoku w:val="0"/>
        <w:overflowPunct w:val="0"/>
        <w:autoSpaceDE/>
        <w:autoSpaceDN/>
        <w:adjustRightInd/>
        <w:spacing w:before="206" w:line="348" w:lineRule="exact"/>
        <w:ind w:right="216"/>
        <w:jc w:val="both"/>
        <w:textAlignment w:val="baseline"/>
        <w:rPr>
          <w:sz w:val="25"/>
          <w:szCs w:val="25"/>
        </w:rPr>
      </w:pPr>
      <w:r>
        <w:rPr>
          <w:sz w:val="25"/>
          <w:szCs w:val="25"/>
        </w:rPr>
        <w:t xml:space="preserve">Con forme las determinaciones del numeral 22, inciso c), de la Ley No. 7969, se Da por Agotada la </w:t>
      </w:r>
      <w:r w:rsidR="00127EA8">
        <w:rPr>
          <w:sz w:val="25"/>
          <w:szCs w:val="25"/>
        </w:rPr>
        <w:t>Vía</w:t>
      </w:r>
      <w:r>
        <w:rPr>
          <w:sz w:val="25"/>
          <w:szCs w:val="25"/>
        </w:rPr>
        <w:t xml:space="preserve"> Administrativa,</w:t>
      </w:r>
      <w:r>
        <w:rPr>
          <w:sz w:val="25"/>
          <w:szCs w:val="25"/>
        </w:rPr>
        <w:t xml:space="preserve"> toda vez que contra este acto resolutorio no procede </w:t>
      </w:r>
      <w:r w:rsidR="00127EA8">
        <w:rPr>
          <w:sz w:val="25"/>
          <w:szCs w:val="25"/>
        </w:rPr>
        <w:t>recurso</w:t>
      </w:r>
      <w:r>
        <w:rPr>
          <w:sz w:val="25"/>
          <w:szCs w:val="25"/>
        </w:rPr>
        <w:t xml:space="preserve"> alguno.</w:t>
      </w:r>
    </w:p>
    <w:p w:rsidR="00000000" w:rsidRDefault="0024765F">
      <w:pPr>
        <w:numPr>
          <w:ilvl w:val="0"/>
          <w:numId w:val="6"/>
        </w:numPr>
        <w:kinsoku w:val="0"/>
        <w:overflowPunct w:val="0"/>
        <w:autoSpaceDE/>
        <w:autoSpaceDN/>
        <w:adjustRightInd/>
        <w:spacing w:before="196" w:line="348" w:lineRule="exact"/>
        <w:ind w:right="216"/>
        <w:jc w:val="both"/>
        <w:textAlignment w:val="baseline"/>
        <w:rPr>
          <w:sz w:val="25"/>
          <w:szCs w:val="25"/>
        </w:rPr>
      </w:pPr>
      <w:r>
        <w:rPr>
          <w:sz w:val="25"/>
          <w:szCs w:val="25"/>
        </w:rPr>
        <w:t xml:space="preserve">Y </w:t>
      </w:r>
      <w:r w:rsidR="00127EA8">
        <w:rPr>
          <w:sz w:val="25"/>
          <w:szCs w:val="25"/>
        </w:rPr>
        <w:t>según las disposiciones del Artí</w:t>
      </w:r>
      <w:r>
        <w:rPr>
          <w:sz w:val="25"/>
          <w:szCs w:val="25"/>
        </w:rPr>
        <w:t>culo 16 de la Ley No. 7969, rectora en la materia, se recuerda que los fallos de este Tribunal son de acatamiento inmediato, estricto y obligatorio.</w:t>
      </w:r>
    </w:p>
    <w:p w:rsidR="00000000" w:rsidRDefault="0024765F">
      <w:pPr>
        <w:numPr>
          <w:ilvl w:val="0"/>
          <w:numId w:val="7"/>
        </w:numPr>
        <w:kinsoku w:val="0"/>
        <w:overflowPunct w:val="0"/>
        <w:autoSpaceDE/>
        <w:autoSpaceDN/>
        <w:adjustRightInd/>
        <w:spacing w:line="551" w:lineRule="exact"/>
        <w:textAlignment w:val="baseline"/>
        <w:rPr>
          <w:b/>
          <w:bCs/>
          <w:sz w:val="25"/>
          <w:szCs w:val="25"/>
        </w:rPr>
      </w:pPr>
      <w:r>
        <w:rPr>
          <w:sz w:val="25"/>
          <w:szCs w:val="25"/>
        </w:rPr>
        <w:t xml:space="preserve">Rige a partir de su </w:t>
      </w:r>
      <w:r w:rsidR="00127EA8">
        <w:rPr>
          <w:sz w:val="25"/>
          <w:szCs w:val="25"/>
        </w:rPr>
        <w:t>Notificación</w:t>
      </w:r>
      <w:r>
        <w:rPr>
          <w:sz w:val="25"/>
          <w:szCs w:val="25"/>
        </w:rPr>
        <w:t>.</w:t>
      </w:r>
      <w:r>
        <w:rPr>
          <w:sz w:val="25"/>
          <w:szCs w:val="25"/>
        </w:rPr>
        <w:br/>
      </w:r>
      <w:r>
        <w:rPr>
          <w:b/>
          <w:bCs/>
          <w:sz w:val="25"/>
          <w:szCs w:val="25"/>
        </w:rPr>
        <w:t>NOTIFIQU ESE.</w:t>
      </w:r>
    </w:p>
    <w:p w:rsidR="00127EA8" w:rsidRDefault="00127EA8" w:rsidP="00127EA8">
      <w:pPr>
        <w:kinsoku w:val="0"/>
        <w:overflowPunct w:val="0"/>
        <w:autoSpaceDE/>
        <w:autoSpaceDN/>
        <w:adjustRightInd/>
        <w:spacing w:line="551" w:lineRule="exact"/>
        <w:textAlignment w:val="baseline"/>
        <w:rPr>
          <w:b/>
          <w:bCs/>
          <w:sz w:val="25"/>
          <w:szCs w:val="25"/>
        </w:rPr>
      </w:pPr>
    </w:p>
    <w:p w:rsidR="00127EA8" w:rsidRPr="00800712" w:rsidRDefault="00127EA8" w:rsidP="00127EA8">
      <w:pPr>
        <w:pStyle w:val="Style1"/>
        <w:kinsoku w:val="0"/>
        <w:overflowPunct w:val="0"/>
        <w:autoSpaceDE/>
        <w:autoSpaceDN/>
        <w:adjustRightInd/>
        <w:spacing w:before="277" w:line="275" w:lineRule="exact"/>
        <w:ind w:left="936" w:right="648"/>
        <w:jc w:val="center"/>
        <w:textAlignment w:val="baseline"/>
        <w:rPr>
          <w:rStyle w:val="CharacterStyle1"/>
          <w:i/>
          <w:iCs/>
          <w:sz w:val="22"/>
          <w:szCs w:val="22"/>
        </w:rPr>
      </w:pPr>
      <w:r w:rsidRPr="00800712">
        <w:rPr>
          <w:rStyle w:val="CharacterStyle1"/>
          <w:i/>
          <w:iCs/>
          <w:sz w:val="22"/>
          <w:szCs w:val="22"/>
        </w:rPr>
        <w:t>Lic. Carlos Miguel Portuguez Méndez</w:t>
      </w:r>
    </w:p>
    <w:p w:rsidR="00127EA8" w:rsidRDefault="00127EA8" w:rsidP="00127EA8">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r>
        <w:rPr>
          <w:rStyle w:val="CharacterStyle1"/>
          <w:b/>
          <w:i/>
          <w:iCs/>
          <w:sz w:val="22"/>
          <w:szCs w:val="22"/>
        </w:rPr>
        <w:t xml:space="preserve"> Presidente</w:t>
      </w:r>
    </w:p>
    <w:p w:rsidR="00127EA8" w:rsidRDefault="00127EA8" w:rsidP="00127EA8">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127EA8" w:rsidRDefault="00127EA8" w:rsidP="00127EA8">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127EA8" w:rsidRDefault="00127EA8" w:rsidP="00127EA8">
      <w:pPr>
        <w:pStyle w:val="Style1"/>
        <w:kinsoku w:val="0"/>
        <w:overflowPunct w:val="0"/>
        <w:autoSpaceDE/>
        <w:autoSpaceDN/>
        <w:adjustRightInd/>
        <w:spacing w:before="277" w:line="275" w:lineRule="exact"/>
        <w:ind w:left="936" w:right="648"/>
        <w:textAlignment w:val="baseline"/>
        <w:rPr>
          <w:rStyle w:val="CharacterStyle1"/>
          <w:i/>
          <w:iCs/>
          <w:sz w:val="22"/>
          <w:szCs w:val="22"/>
        </w:rPr>
      </w:pPr>
      <w:r>
        <w:rPr>
          <w:rStyle w:val="CharacterStyle1"/>
          <w:i/>
          <w:iCs/>
          <w:sz w:val="22"/>
          <w:szCs w:val="22"/>
        </w:rPr>
        <w:t>L</w:t>
      </w:r>
      <w:r w:rsidRPr="00800712">
        <w:rPr>
          <w:rStyle w:val="CharacterStyle1"/>
          <w:i/>
          <w:iCs/>
          <w:sz w:val="22"/>
          <w:szCs w:val="22"/>
        </w:rPr>
        <w:t>icda. Marta Luz Pérez Peláez</w:t>
      </w:r>
      <w:r>
        <w:rPr>
          <w:rStyle w:val="CharacterStyle1"/>
          <w:i/>
          <w:iCs/>
          <w:sz w:val="22"/>
          <w:szCs w:val="22"/>
        </w:rPr>
        <w:tab/>
      </w:r>
      <w:r>
        <w:rPr>
          <w:rStyle w:val="CharacterStyle1"/>
          <w:i/>
          <w:iCs/>
          <w:sz w:val="22"/>
          <w:szCs w:val="22"/>
        </w:rPr>
        <w:tab/>
        <w:t>Lic. Mario Quesada Aguirre</w:t>
      </w:r>
    </w:p>
    <w:p w:rsidR="00127EA8" w:rsidRDefault="00127EA8" w:rsidP="00127EA8">
      <w:pPr>
        <w:kinsoku w:val="0"/>
        <w:overflowPunct w:val="0"/>
        <w:autoSpaceDE/>
        <w:autoSpaceDN/>
        <w:adjustRightInd/>
        <w:spacing w:line="558" w:lineRule="exact"/>
        <w:textAlignment w:val="baseline"/>
        <w:rPr>
          <w:sz w:val="25"/>
          <w:szCs w:val="25"/>
        </w:rPr>
      </w:pPr>
      <w:r>
        <w:rPr>
          <w:rStyle w:val="CharacterStyle1"/>
          <w:i/>
          <w:iCs/>
          <w:sz w:val="22"/>
          <w:szCs w:val="22"/>
        </w:rPr>
        <w:tab/>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UEZA</w:t>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Pr>
          <w:rStyle w:val="CharacterStyle1"/>
          <w:b/>
          <w:i/>
          <w:iCs/>
          <w:sz w:val="22"/>
          <w:szCs w:val="22"/>
        </w:rPr>
        <w:t xml:space="preserve"> </w:t>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w:t>
      </w:r>
    </w:p>
    <w:p w:rsidR="00127EA8" w:rsidRDefault="00127EA8" w:rsidP="00127EA8">
      <w:pPr>
        <w:kinsoku w:val="0"/>
        <w:overflowPunct w:val="0"/>
        <w:autoSpaceDE/>
        <w:autoSpaceDN/>
        <w:adjustRightInd/>
        <w:spacing w:line="551" w:lineRule="exact"/>
        <w:textAlignment w:val="baseline"/>
        <w:rPr>
          <w:b/>
          <w:bCs/>
          <w:sz w:val="25"/>
          <w:szCs w:val="25"/>
        </w:rPr>
      </w:pPr>
    </w:p>
    <w:sectPr w:rsidR="00127EA8" w:rsidSect="00127EA8">
      <w:pgSz w:w="12120" w:h="15840"/>
      <w:pgMar w:top="1400" w:right="1306" w:bottom="2694" w:left="171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BF0"/>
    <w:multiLevelType w:val="singleLevel"/>
    <w:tmpl w:val="CA4420A2"/>
    <w:lvl w:ilvl="0">
      <w:start w:val="8"/>
      <w:numFmt w:val="decimal"/>
      <w:lvlText w:val="%1.-"/>
      <w:lvlJc w:val="left"/>
      <w:pPr>
        <w:tabs>
          <w:tab w:val="num" w:pos="864"/>
        </w:tabs>
        <w:ind w:left="144"/>
      </w:pPr>
      <w:rPr>
        <w:b/>
        <w:snapToGrid/>
        <w:spacing w:val="-1"/>
        <w:sz w:val="26"/>
        <w:szCs w:val="26"/>
      </w:rPr>
    </w:lvl>
  </w:abstractNum>
  <w:abstractNum w:abstractNumId="1">
    <w:nsid w:val="016162F1"/>
    <w:multiLevelType w:val="singleLevel"/>
    <w:tmpl w:val="01D0E936"/>
    <w:lvl w:ilvl="0">
      <w:start w:val="3"/>
      <w:numFmt w:val="decimal"/>
      <w:lvlText w:val="%1.-"/>
      <w:lvlJc w:val="left"/>
      <w:pPr>
        <w:tabs>
          <w:tab w:val="num" w:pos="864"/>
        </w:tabs>
        <w:ind w:left="144"/>
      </w:pPr>
      <w:rPr>
        <w:b/>
        <w:snapToGrid/>
        <w:spacing w:val="4"/>
        <w:sz w:val="25"/>
        <w:szCs w:val="25"/>
      </w:rPr>
    </w:lvl>
  </w:abstractNum>
  <w:abstractNum w:abstractNumId="2">
    <w:nsid w:val="02509243"/>
    <w:multiLevelType w:val="singleLevel"/>
    <w:tmpl w:val="5C1C8AFD"/>
    <w:lvl w:ilvl="0">
      <w:start w:val="1"/>
      <w:numFmt w:val="lowerLetter"/>
      <w:lvlText w:val="%1)"/>
      <w:lvlJc w:val="left"/>
      <w:pPr>
        <w:tabs>
          <w:tab w:val="num" w:pos="1440"/>
        </w:tabs>
        <w:ind w:left="576"/>
      </w:pPr>
      <w:rPr>
        <w:snapToGrid/>
        <w:sz w:val="25"/>
        <w:szCs w:val="25"/>
      </w:rPr>
    </w:lvl>
  </w:abstractNum>
  <w:abstractNum w:abstractNumId="3">
    <w:nsid w:val="02693831"/>
    <w:multiLevelType w:val="singleLevel"/>
    <w:tmpl w:val="4206F4C0"/>
    <w:lvl w:ilvl="0">
      <w:start w:val="2"/>
      <w:numFmt w:val="decimal"/>
      <w:lvlText w:val="%1.-"/>
      <w:lvlJc w:val="left"/>
      <w:pPr>
        <w:tabs>
          <w:tab w:val="num" w:pos="720"/>
        </w:tabs>
      </w:pPr>
      <w:rPr>
        <w:snapToGrid/>
        <w:sz w:val="25"/>
        <w:szCs w:val="25"/>
      </w:rPr>
    </w:lvl>
  </w:abstractNum>
  <w:abstractNum w:abstractNumId="4">
    <w:nsid w:val="05C11564"/>
    <w:multiLevelType w:val="singleLevel"/>
    <w:tmpl w:val="6ABF7863"/>
    <w:lvl w:ilvl="0">
      <w:start w:val="1"/>
      <w:numFmt w:val="decimal"/>
      <w:lvlText w:val="%1.-"/>
      <w:lvlJc w:val="left"/>
      <w:pPr>
        <w:tabs>
          <w:tab w:val="num" w:pos="864"/>
        </w:tabs>
        <w:ind w:left="144"/>
      </w:pPr>
      <w:rPr>
        <w:snapToGrid/>
        <w:spacing w:val="-2"/>
        <w:sz w:val="26"/>
        <w:szCs w:val="26"/>
      </w:rPr>
    </w:lvl>
  </w:abstractNum>
  <w:abstractNum w:abstractNumId="5">
    <w:nsid w:val="06C12C2A"/>
    <w:multiLevelType w:val="singleLevel"/>
    <w:tmpl w:val="E6E2F1D6"/>
    <w:lvl w:ilvl="0">
      <w:start w:val="8"/>
      <w:numFmt w:val="decimal"/>
      <w:lvlText w:val="%1.-"/>
      <w:lvlJc w:val="left"/>
      <w:pPr>
        <w:tabs>
          <w:tab w:val="num" w:pos="864"/>
        </w:tabs>
        <w:ind w:left="144"/>
      </w:pPr>
      <w:rPr>
        <w:b/>
        <w:snapToGrid/>
        <w:spacing w:val="4"/>
        <w:sz w:val="25"/>
        <w:szCs w:val="25"/>
      </w:rPr>
    </w:lvl>
  </w:abstractNum>
  <w:num w:numId="1">
    <w:abstractNumId w:val="4"/>
  </w:num>
  <w:num w:numId="2">
    <w:abstractNumId w:val="1"/>
  </w:num>
  <w:num w:numId="3">
    <w:abstractNumId w:val="0"/>
  </w:num>
  <w:num w:numId="4">
    <w:abstractNumId w:val="0"/>
    <w:lvlOverride w:ilvl="0">
      <w:lvl w:ilvl="0">
        <w:numFmt w:val="decimal"/>
        <w:lvlText w:val="%1.-"/>
        <w:lvlJc w:val="left"/>
        <w:pPr>
          <w:tabs>
            <w:tab w:val="num" w:pos="864"/>
          </w:tabs>
          <w:ind w:left="144"/>
        </w:pPr>
        <w:rPr>
          <w:b/>
          <w:snapToGrid/>
          <w:sz w:val="26"/>
          <w:szCs w:val="26"/>
        </w:rPr>
      </w:lvl>
    </w:lvlOverride>
  </w:num>
  <w:num w:numId="5">
    <w:abstractNumId w:val="2"/>
  </w:num>
  <w:num w:numId="6">
    <w:abstractNumId w:val="3"/>
  </w:num>
  <w:num w:numId="7">
    <w:abstractNumId w:val="3"/>
    <w:lvlOverride w:ilvl="0">
      <w:lvl w:ilvl="0">
        <w:numFmt w:val="decimal"/>
        <w:lvlText w:val="%1.-"/>
        <w:lvlJc w:val="left"/>
        <w:pPr>
          <w:tabs>
            <w:tab w:val="num" w:pos="720"/>
          </w:tabs>
        </w:pPr>
        <w:rPr>
          <w:snapToGrid/>
          <w:sz w:val="25"/>
          <w:szCs w:val="25"/>
        </w:rPr>
      </w:lvl>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1398B"/>
    <w:rsid w:val="00127EA8"/>
    <w:rsid w:val="0024765F"/>
    <w:rsid w:val="00463EFF"/>
    <w:rsid w:val="006A60CA"/>
    <w:rsid w:val="0091398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s-E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27EA8"/>
    <w:rPr>
      <w:lang w:val="es-CR"/>
    </w:rPr>
  </w:style>
  <w:style w:type="character" w:customStyle="1" w:styleId="CharacterStyle1">
    <w:name w:val="Character Style 1"/>
    <w:uiPriority w:val="99"/>
    <w:rsid w:val="00127EA8"/>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ON.LEGITIMACIO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2721</Words>
  <Characters>14966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2015-08-27T21:49:00Z</dcterms:created>
  <dcterms:modified xsi:type="dcterms:W3CDTF">2015-08-27T21:49:00Z</dcterms:modified>
</cp:coreProperties>
</file>